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73A5A6" w14:textId="77777777" w:rsidR="0049514A" w:rsidRPr="0049514A" w:rsidRDefault="0049514A" w:rsidP="0049514A">
      <w:pPr>
        <w:rPr>
          <w:b/>
          <w:bCs/>
        </w:rPr>
      </w:pPr>
      <w:r w:rsidRPr="0049514A">
        <w:rPr>
          <w:rFonts w:ascii="Segoe UI Emoji" w:hAnsi="Segoe UI Emoji" w:cs="Segoe UI Emoji"/>
          <w:b/>
          <w:bCs/>
        </w:rPr>
        <w:t>🧭</w:t>
      </w:r>
      <w:r w:rsidRPr="0049514A">
        <w:rPr>
          <w:b/>
          <w:bCs/>
        </w:rPr>
        <w:t xml:space="preserve"> 1. Vérification initiale avant embauche</w:t>
      </w:r>
    </w:p>
    <w:p w14:paraId="7CA6C8BD" w14:textId="77777777" w:rsidR="0049514A" w:rsidRPr="0049514A" w:rsidRDefault="0049514A" w:rsidP="0049514A">
      <w:pPr>
        <w:numPr>
          <w:ilvl w:val="0"/>
          <w:numId w:val="1"/>
        </w:numPr>
      </w:pPr>
      <w:r w:rsidRPr="0049514A">
        <w:rPr>
          <w:rFonts w:ascii="Segoe UI Emoji" w:hAnsi="Segoe UI Emoji" w:cs="Segoe UI Emoji"/>
        </w:rPr>
        <w:t>🔹</w:t>
      </w:r>
      <w:r w:rsidRPr="0049514A">
        <w:t xml:space="preserve"> Le candidat est-il </w:t>
      </w:r>
      <w:r w:rsidRPr="0049514A">
        <w:rPr>
          <w:b/>
          <w:bCs/>
        </w:rPr>
        <w:t>ressortissant UE/EEE/Suisse</w:t>
      </w:r>
      <w:r w:rsidRPr="0049514A">
        <w:t xml:space="preserve"> ?</w:t>
      </w:r>
      <w:r w:rsidRPr="0049514A">
        <w:br/>
        <w:t xml:space="preserve">→ </w:t>
      </w:r>
      <w:r w:rsidRPr="0049514A">
        <w:rPr>
          <w:rFonts w:ascii="Segoe UI Emoji" w:hAnsi="Segoe UI Emoji" w:cs="Segoe UI Emoji"/>
        </w:rPr>
        <w:t>✅</w:t>
      </w:r>
      <w:r w:rsidRPr="0049514A">
        <w:t xml:space="preserve"> </w:t>
      </w:r>
      <w:r w:rsidRPr="0049514A">
        <w:rPr>
          <w:b/>
          <w:bCs/>
        </w:rPr>
        <w:t>Aucune autorisation de travail requise.</w:t>
      </w:r>
    </w:p>
    <w:p w14:paraId="256FE92E" w14:textId="77777777" w:rsidR="0049514A" w:rsidRPr="0049514A" w:rsidRDefault="0049514A" w:rsidP="0049514A">
      <w:pPr>
        <w:numPr>
          <w:ilvl w:val="0"/>
          <w:numId w:val="1"/>
        </w:numPr>
      </w:pPr>
      <w:r w:rsidRPr="0049514A">
        <w:rPr>
          <w:rFonts w:ascii="Segoe UI Emoji" w:hAnsi="Segoe UI Emoji" w:cs="Segoe UI Emoji"/>
        </w:rPr>
        <w:t>🔹</w:t>
      </w:r>
      <w:r w:rsidRPr="0049514A">
        <w:t xml:space="preserve"> Sinon → </w:t>
      </w:r>
      <w:r w:rsidRPr="0049514A">
        <w:rPr>
          <w:b/>
          <w:bCs/>
        </w:rPr>
        <w:t>Ressortissant d’un pays tiers</w:t>
      </w:r>
      <w:r w:rsidRPr="0049514A">
        <w:br/>
        <w:t xml:space="preserve">→ Vérifier le </w:t>
      </w:r>
      <w:r w:rsidRPr="0049514A">
        <w:rPr>
          <w:b/>
          <w:bCs/>
        </w:rPr>
        <w:t>titre de séjour</w:t>
      </w:r>
      <w:r w:rsidRPr="0049514A">
        <w:t xml:space="preserve"> :</w:t>
      </w:r>
    </w:p>
    <w:p w14:paraId="5151608D" w14:textId="77777777" w:rsidR="0049514A" w:rsidRPr="0049514A" w:rsidRDefault="0049514A" w:rsidP="0049514A">
      <w:pPr>
        <w:numPr>
          <w:ilvl w:val="1"/>
          <w:numId w:val="1"/>
        </w:numPr>
      </w:pPr>
      <w:r w:rsidRPr="0049514A">
        <w:rPr>
          <w:b/>
          <w:bCs/>
        </w:rPr>
        <w:t>Vaut autorisation de travail</w:t>
      </w:r>
      <w:r w:rsidRPr="0049514A">
        <w:t xml:space="preserve"> → pas de démarche à faire</w:t>
      </w:r>
    </w:p>
    <w:p w14:paraId="39F1EF11" w14:textId="77777777" w:rsidR="0049514A" w:rsidRPr="0049514A" w:rsidRDefault="0049514A" w:rsidP="0049514A">
      <w:pPr>
        <w:numPr>
          <w:ilvl w:val="1"/>
          <w:numId w:val="1"/>
        </w:numPr>
      </w:pPr>
      <w:r w:rsidRPr="0049514A">
        <w:rPr>
          <w:b/>
          <w:bCs/>
        </w:rPr>
        <w:t>Ne vaut pas autorisation de travail</w:t>
      </w:r>
      <w:r w:rsidRPr="0049514A">
        <w:t xml:space="preserve"> → </w:t>
      </w:r>
      <w:r w:rsidRPr="0049514A">
        <w:rPr>
          <w:rFonts w:ascii="Segoe UI Emoji" w:hAnsi="Segoe UI Emoji" w:cs="Segoe UI Emoji"/>
        </w:rPr>
        <w:t>⚙️</w:t>
      </w:r>
      <w:r w:rsidRPr="0049514A">
        <w:t xml:space="preserve"> </w:t>
      </w:r>
      <w:r w:rsidRPr="0049514A">
        <w:rPr>
          <w:b/>
          <w:bCs/>
        </w:rPr>
        <w:t>Demande d’autorisation à faire par l’employeur</w:t>
      </w:r>
    </w:p>
    <w:p w14:paraId="116D43F5" w14:textId="77777777" w:rsidR="0049514A" w:rsidRPr="0049514A" w:rsidRDefault="00E34EDD" w:rsidP="0049514A">
      <w:r>
        <w:pict w14:anchorId="3C81497C">
          <v:rect id="_x0000_i1025" style="width:0;height:1.5pt" o:hralign="center" o:hrstd="t" o:hr="t" fillcolor="#a0a0a0" stroked="f"/>
        </w:pict>
      </w:r>
    </w:p>
    <w:p w14:paraId="27D4CD3F" w14:textId="77777777" w:rsidR="0049514A" w:rsidRPr="0049514A" w:rsidRDefault="0049514A" w:rsidP="0049514A">
      <w:pPr>
        <w:rPr>
          <w:b/>
          <w:bCs/>
        </w:rPr>
      </w:pPr>
      <w:r w:rsidRPr="0049514A">
        <w:rPr>
          <w:rFonts w:ascii="Segoe UI Emoji" w:hAnsi="Segoe UI Emoji" w:cs="Segoe UI Emoji"/>
          <w:b/>
          <w:bCs/>
        </w:rPr>
        <w:t>🧾</w:t>
      </w:r>
      <w:r w:rsidRPr="0049514A">
        <w:rPr>
          <w:b/>
          <w:bCs/>
        </w:rPr>
        <w:t xml:space="preserve"> 2. Demande d’autorisation de travail (si nécessaire)</w:t>
      </w:r>
    </w:p>
    <w:p w14:paraId="29D2A90E" w14:textId="77777777" w:rsidR="0049514A" w:rsidRPr="0049514A" w:rsidRDefault="0049514A" w:rsidP="0049514A">
      <w:pPr>
        <w:numPr>
          <w:ilvl w:val="0"/>
          <w:numId w:val="2"/>
        </w:numPr>
      </w:pPr>
      <w:r w:rsidRPr="0049514A">
        <w:rPr>
          <w:rFonts w:ascii="Segoe UI Emoji" w:hAnsi="Segoe UI Emoji" w:cs="Segoe UI Emoji"/>
        </w:rPr>
        <w:t>💻</w:t>
      </w:r>
      <w:r w:rsidRPr="0049514A">
        <w:t xml:space="preserve"> </w:t>
      </w:r>
      <w:r w:rsidRPr="0049514A">
        <w:rPr>
          <w:b/>
          <w:bCs/>
        </w:rPr>
        <w:t>Dépôt en ligne</w:t>
      </w:r>
      <w:r w:rsidRPr="0049514A">
        <w:t xml:space="preserve"> : </w:t>
      </w:r>
      <w:r w:rsidR="00E34EDD">
        <w:fldChar w:fldCharType="begin"/>
      </w:r>
      <w:r w:rsidR="00E34EDD">
        <w:instrText xml:space="preserve"> HYPERLINK "https://administration-etrangers-en-france.interi</w:instrText>
      </w:r>
      <w:r w:rsidR="00E34EDD">
        <w:instrText xml:space="preserve">eur.gouv.fr" \t "_new" </w:instrText>
      </w:r>
      <w:r w:rsidR="00E34EDD">
        <w:fldChar w:fldCharType="separate"/>
      </w:r>
      <w:r w:rsidRPr="0049514A">
        <w:rPr>
          <w:rStyle w:val="Lienhypertexte"/>
        </w:rPr>
        <w:t>administration-etrangers-en-france.interieur.gouv.fr</w:t>
      </w:r>
      <w:r w:rsidR="00E34EDD">
        <w:rPr>
          <w:rStyle w:val="Lienhypertexte"/>
        </w:rPr>
        <w:fldChar w:fldCharType="end"/>
      </w:r>
    </w:p>
    <w:p w14:paraId="11AC3649" w14:textId="77777777" w:rsidR="0049514A" w:rsidRPr="0049514A" w:rsidRDefault="0049514A" w:rsidP="0049514A">
      <w:pPr>
        <w:numPr>
          <w:ilvl w:val="0"/>
          <w:numId w:val="2"/>
        </w:numPr>
      </w:pPr>
      <w:r w:rsidRPr="0049514A">
        <w:rPr>
          <w:rFonts w:ascii="Segoe UI Emoji" w:hAnsi="Segoe UI Emoji" w:cs="Segoe UI Emoji"/>
        </w:rPr>
        <w:t>🕒</w:t>
      </w:r>
      <w:r w:rsidRPr="0049514A">
        <w:t xml:space="preserve"> </w:t>
      </w:r>
      <w:r w:rsidRPr="0049514A">
        <w:rPr>
          <w:b/>
          <w:bCs/>
        </w:rPr>
        <w:t>Délai d’instruction</w:t>
      </w:r>
      <w:r w:rsidRPr="0049514A">
        <w:t xml:space="preserve"> : 2 mois maximum</w:t>
      </w:r>
    </w:p>
    <w:p w14:paraId="16AB4AD7" w14:textId="77777777" w:rsidR="0049514A" w:rsidRPr="0049514A" w:rsidRDefault="0049514A" w:rsidP="0049514A">
      <w:pPr>
        <w:numPr>
          <w:ilvl w:val="0"/>
          <w:numId w:val="2"/>
        </w:numPr>
      </w:pPr>
      <w:r w:rsidRPr="0049514A">
        <w:rPr>
          <w:rFonts w:ascii="Segoe UI Emoji" w:hAnsi="Segoe UI Emoji" w:cs="Segoe UI Emoji"/>
        </w:rPr>
        <w:t>🏛️</w:t>
      </w:r>
      <w:r w:rsidRPr="0049514A">
        <w:t xml:space="preserve"> </w:t>
      </w:r>
      <w:r w:rsidRPr="0049514A">
        <w:rPr>
          <w:b/>
          <w:bCs/>
        </w:rPr>
        <w:t>Décision du préfet</w:t>
      </w:r>
      <w:r w:rsidRPr="0049514A">
        <w:t xml:space="preserve"> selon :</w:t>
      </w:r>
    </w:p>
    <w:p w14:paraId="4462D60C" w14:textId="77777777" w:rsidR="0049514A" w:rsidRPr="0049514A" w:rsidRDefault="0049514A" w:rsidP="0049514A">
      <w:pPr>
        <w:numPr>
          <w:ilvl w:val="1"/>
          <w:numId w:val="2"/>
        </w:numPr>
      </w:pPr>
      <w:r w:rsidRPr="0049514A">
        <w:t>Métier en tension ou offre restée vacante</w:t>
      </w:r>
    </w:p>
    <w:p w14:paraId="1EBA7030" w14:textId="77777777" w:rsidR="0049514A" w:rsidRPr="0049514A" w:rsidRDefault="0049514A" w:rsidP="0049514A">
      <w:pPr>
        <w:numPr>
          <w:ilvl w:val="1"/>
          <w:numId w:val="2"/>
        </w:numPr>
      </w:pPr>
      <w:r w:rsidRPr="0049514A">
        <w:t>Situation sociale et pénale de l’employeur</w:t>
      </w:r>
    </w:p>
    <w:p w14:paraId="716EB581" w14:textId="77777777" w:rsidR="0049514A" w:rsidRPr="0049514A" w:rsidRDefault="0049514A" w:rsidP="0049514A">
      <w:pPr>
        <w:numPr>
          <w:ilvl w:val="1"/>
          <w:numId w:val="2"/>
        </w:numPr>
      </w:pPr>
      <w:r w:rsidRPr="0049514A">
        <w:t>Respect du salaire minimum et réglementation professionnelle</w:t>
      </w:r>
    </w:p>
    <w:p w14:paraId="3F360E6C" w14:textId="77777777" w:rsidR="0049514A" w:rsidRPr="0049514A" w:rsidRDefault="00E34EDD" w:rsidP="0049514A">
      <w:r>
        <w:pict w14:anchorId="46ECFF33">
          <v:rect id="_x0000_i1026" style="width:0;height:1.5pt" o:hralign="center" o:hrstd="t" o:hr="t" fillcolor="#a0a0a0" stroked="f"/>
        </w:pict>
      </w:r>
    </w:p>
    <w:p w14:paraId="17D4291E" w14:textId="77777777" w:rsidR="0049514A" w:rsidRPr="0049514A" w:rsidRDefault="0049514A" w:rsidP="0049514A">
      <w:pPr>
        <w:rPr>
          <w:b/>
          <w:bCs/>
        </w:rPr>
      </w:pPr>
      <w:r w:rsidRPr="0049514A">
        <w:rPr>
          <w:rFonts w:ascii="Segoe UI Emoji" w:hAnsi="Segoe UI Emoji" w:cs="Segoe UI Emoji"/>
          <w:b/>
          <w:bCs/>
        </w:rPr>
        <w:t>👩</w:t>
      </w:r>
      <w:r w:rsidRPr="0049514A">
        <w:rPr>
          <w:b/>
          <w:bCs/>
        </w:rPr>
        <w:t>‍</w:t>
      </w:r>
      <w:r w:rsidRPr="0049514A">
        <w:rPr>
          <w:rFonts w:ascii="Segoe UI Emoji" w:hAnsi="Segoe UI Emoji" w:cs="Segoe UI Emoji"/>
          <w:b/>
          <w:bCs/>
        </w:rPr>
        <w:t>💼</w:t>
      </w:r>
      <w:r w:rsidRPr="0049514A">
        <w:rPr>
          <w:b/>
          <w:bCs/>
        </w:rPr>
        <w:t xml:space="preserve"> 3. Obligations de vérification de l’employeur</w:t>
      </w:r>
    </w:p>
    <w:p w14:paraId="413A1C3F" w14:textId="77777777" w:rsidR="0049514A" w:rsidRPr="0049514A" w:rsidRDefault="0049514A" w:rsidP="0049514A">
      <w:pPr>
        <w:numPr>
          <w:ilvl w:val="0"/>
          <w:numId w:val="3"/>
        </w:numPr>
      </w:pPr>
      <w:r w:rsidRPr="0049514A">
        <w:t xml:space="preserve">Vérifier </w:t>
      </w:r>
      <w:r w:rsidRPr="0049514A">
        <w:rPr>
          <w:b/>
          <w:bCs/>
        </w:rPr>
        <w:t>l’authenticité du titre de séjour</w:t>
      </w:r>
      <w:r w:rsidRPr="0049514A">
        <w:t xml:space="preserve"> auprès de la préfecture (au moins 2 jours avant l’embauche)</w:t>
      </w:r>
    </w:p>
    <w:p w14:paraId="6D5A6723" w14:textId="77777777" w:rsidR="0049514A" w:rsidRPr="0049514A" w:rsidRDefault="0049514A" w:rsidP="0049514A">
      <w:pPr>
        <w:numPr>
          <w:ilvl w:val="0"/>
          <w:numId w:val="3"/>
        </w:numPr>
      </w:pPr>
      <w:r w:rsidRPr="0049514A">
        <w:t xml:space="preserve">Conserver </w:t>
      </w:r>
      <w:r w:rsidRPr="0049514A">
        <w:rPr>
          <w:b/>
          <w:bCs/>
        </w:rPr>
        <w:t>une copie du titre</w:t>
      </w:r>
      <w:r w:rsidRPr="0049514A">
        <w:t xml:space="preserve"> dans le dossier du salarié et sur le </w:t>
      </w:r>
      <w:r w:rsidRPr="0049514A">
        <w:rPr>
          <w:b/>
          <w:bCs/>
        </w:rPr>
        <w:t>registre du personnel</w:t>
      </w:r>
    </w:p>
    <w:p w14:paraId="4033AA24" w14:textId="77777777" w:rsidR="0049514A" w:rsidRPr="0049514A" w:rsidRDefault="0049514A" w:rsidP="0049514A">
      <w:pPr>
        <w:numPr>
          <w:ilvl w:val="0"/>
          <w:numId w:val="3"/>
        </w:numPr>
      </w:pPr>
      <w:r w:rsidRPr="0049514A">
        <w:t xml:space="preserve">S’assurer de la réalisation du </w:t>
      </w:r>
      <w:r w:rsidRPr="0049514A">
        <w:rPr>
          <w:b/>
          <w:bCs/>
        </w:rPr>
        <w:t>contrôle médical OFII</w:t>
      </w:r>
      <w:r w:rsidRPr="0049514A">
        <w:t xml:space="preserve"> dans les 3 mois</w:t>
      </w:r>
    </w:p>
    <w:p w14:paraId="19130DCF" w14:textId="77777777" w:rsidR="0049514A" w:rsidRPr="0049514A" w:rsidRDefault="00E34EDD" w:rsidP="0049514A">
      <w:r>
        <w:pict w14:anchorId="0D07299D">
          <v:rect id="_x0000_i1027" style="width:0;height:1.5pt" o:hralign="center" o:hrstd="t" o:hr="t" fillcolor="#a0a0a0" stroked="f"/>
        </w:pict>
      </w:r>
    </w:p>
    <w:p w14:paraId="0B0572CD" w14:textId="77777777" w:rsidR="0049514A" w:rsidRPr="0049514A" w:rsidRDefault="0049514A" w:rsidP="0049514A">
      <w:pPr>
        <w:rPr>
          <w:b/>
          <w:bCs/>
        </w:rPr>
      </w:pPr>
      <w:r w:rsidRPr="0049514A">
        <w:rPr>
          <w:rFonts w:ascii="Segoe UI Emoji" w:hAnsi="Segoe UI Emoji" w:cs="Segoe UI Emoji"/>
          <w:b/>
          <w:bCs/>
        </w:rPr>
        <w:t>🔁</w:t>
      </w:r>
      <w:r w:rsidRPr="0049514A">
        <w:rPr>
          <w:b/>
          <w:bCs/>
        </w:rPr>
        <w:t xml:space="preserve"> 4. Suivi pendant l’emploi</w:t>
      </w:r>
    </w:p>
    <w:p w14:paraId="6B11E994" w14:textId="77777777" w:rsidR="0049514A" w:rsidRPr="0049514A" w:rsidRDefault="0049514A" w:rsidP="0049514A">
      <w:pPr>
        <w:numPr>
          <w:ilvl w:val="0"/>
          <w:numId w:val="4"/>
        </w:numPr>
      </w:pPr>
      <w:r w:rsidRPr="0049514A">
        <w:t xml:space="preserve">Surveiller la </w:t>
      </w:r>
      <w:r w:rsidRPr="0049514A">
        <w:rPr>
          <w:b/>
          <w:bCs/>
        </w:rPr>
        <w:t>validité du titre de séjour</w:t>
      </w:r>
    </w:p>
    <w:p w14:paraId="293ABB11" w14:textId="77777777" w:rsidR="0049514A" w:rsidRPr="0049514A" w:rsidRDefault="0049514A" w:rsidP="0049514A">
      <w:pPr>
        <w:numPr>
          <w:ilvl w:val="0"/>
          <w:numId w:val="4"/>
        </w:numPr>
      </w:pPr>
      <w:r w:rsidRPr="0049514A">
        <w:t xml:space="preserve">En cas d’expiration → le salarié doit </w:t>
      </w:r>
      <w:r w:rsidRPr="0049514A">
        <w:rPr>
          <w:b/>
          <w:bCs/>
        </w:rPr>
        <w:t>renouveler son titre</w:t>
      </w:r>
    </w:p>
    <w:p w14:paraId="4D274F05" w14:textId="77777777" w:rsidR="0049514A" w:rsidRPr="0049514A" w:rsidRDefault="0049514A" w:rsidP="0049514A">
      <w:pPr>
        <w:numPr>
          <w:ilvl w:val="0"/>
          <w:numId w:val="4"/>
        </w:numPr>
      </w:pPr>
      <w:r w:rsidRPr="0049514A">
        <w:t xml:space="preserve">L’employeur doit, si besoin, </w:t>
      </w:r>
      <w:r w:rsidRPr="0049514A">
        <w:rPr>
          <w:b/>
          <w:bCs/>
        </w:rPr>
        <w:t>renouveler l’autorisation de travail</w:t>
      </w:r>
      <w:r w:rsidRPr="0049514A">
        <w:t xml:space="preserve"> (CDD prolongé, changement d’emploi, etc.)</w:t>
      </w:r>
    </w:p>
    <w:p w14:paraId="780F5678" w14:textId="77777777" w:rsidR="0049514A" w:rsidRPr="0049514A" w:rsidRDefault="00E34EDD" w:rsidP="0049514A">
      <w:r>
        <w:pict w14:anchorId="66D41698">
          <v:rect id="_x0000_i1028" style="width:0;height:1.5pt" o:hralign="center" o:hrstd="t" o:hr="t" fillcolor="#a0a0a0" stroked="f"/>
        </w:pict>
      </w:r>
    </w:p>
    <w:p w14:paraId="7F7529C2" w14:textId="77777777" w:rsidR="0049514A" w:rsidRPr="0049514A" w:rsidRDefault="0049514A" w:rsidP="0049514A">
      <w:pPr>
        <w:rPr>
          <w:b/>
          <w:bCs/>
        </w:rPr>
      </w:pPr>
      <w:r w:rsidRPr="0049514A">
        <w:rPr>
          <w:rFonts w:ascii="Segoe UI Emoji" w:hAnsi="Segoe UI Emoji" w:cs="Segoe UI Emoji"/>
          <w:b/>
          <w:bCs/>
        </w:rPr>
        <w:t>🚫</w:t>
      </w:r>
      <w:r w:rsidRPr="0049514A">
        <w:rPr>
          <w:b/>
          <w:bCs/>
        </w:rPr>
        <w:t xml:space="preserve"> 5. Cas particulier : changement de statut</w:t>
      </w:r>
    </w:p>
    <w:p w14:paraId="4CCFF488" w14:textId="77777777" w:rsidR="0049514A" w:rsidRPr="0049514A" w:rsidRDefault="0049514A" w:rsidP="0049514A">
      <w:pPr>
        <w:numPr>
          <w:ilvl w:val="0"/>
          <w:numId w:val="5"/>
        </w:numPr>
      </w:pPr>
      <w:r w:rsidRPr="0049514A">
        <w:t xml:space="preserve">Le salarié peut demander un </w:t>
      </w:r>
      <w:r w:rsidRPr="0049514A">
        <w:rPr>
          <w:b/>
          <w:bCs/>
        </w:rPr>
        <w:t>changement de statut</w:t>
      </w:r>
      <w:r w:rsidRPr="0049514A">
        <w:t xml:space="preserve"> (ex : vie privée → salarié)</w:t>
      </w:r>
    </w:p>
    <w:p w14:paraId="60E4E563" w14:textId="77777777" w:rsidR="0049514A" w:rsidRPr="0049514A" w:rsidRDefault="0049514A" w:rsidP="0049514A">
      <w:pPr>
        <w:numPr>
          <w:ilvl w:val="0"/>
          <w:numId w:val="5"/>
        </w:numPr>
      </w:pPr>
      <w:r w:rsidRPr="0049514A">
        <w:rPr>
          <w:rFonts w:ascii="Segoe UI Emoji" w:hAnsi="Segoe UI Emoji" w:cs="Segoe UI Emoji"/>
        </w:rPr>
        <w:t>❌</w:t>
      </w:r>
      <w:r w:rsidRPr="0049514A">
        <w:t xml:space="preserve"> L’employeur </w:t>
      </w:r>
      <w:r w:rsidRPr="0049514A">
        <w:rPr>
          <w:b/>
          <w:bCs/>
        </w:rPr>
        <w:t>n’est pas obligé</w:t>
      </w:r>
      <w:r w:rsidRPr="0049514A">
        <w:t xml:space="preserve"> de faire la demande si le salarié a encore un titre valide</w:t>
      </w:r>
    </w:p>
    <w:p w14:paraId="54527728" w14:textId="54188780" w:rsidR="00206E66" w:rsidRDefault="0049514A" w:rsidP="00E34EDD">
      <w:pPr>
        <w:numPr>
          <w:ilvl w:val="0"/>
          <w:numId w:val="5"/>
        </w:numPr>
      </w:pPr>
      <w:r w:rsidRPr="0049514A">
        <w:t xml:space="preserve">En cas de perte de validité du titre → </w:t>
      </w:r>
      <w:r w:rsidRPr="00E34EDD">
        <w:rPr>
          <w:b/>
          <w:bCs/>
        </w:rPr>
        <w:t>rupture du contrat possible</w:t>
      </w:r>
      <w:bookmarkStart w:id="0" w:name="_GoBack"/>
      <w:bookmarkEnd w:id="0"/>
    </w:p>
    <w:sectPr w:rsidR="00206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Segoe UI Emoji">
    <w:altName w:val="Athelas Bold Italic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57240"/>
    <w:multiLevelType w:val="multilevel"/>
    <w:tmpl w:val="A6F4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405747"/>
    <w:multiLevelType w:val="multilevel"/>
    <w:tmpl w:val="32E02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5F1A1C"/>
    <w:multiLevelType w:val="multilevel"/>
    <w:tmpl w:val="C818E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F70A1D"/>
    <w:multiLevelType w:val="multilevel"/>
    <w:tmpl w:val="36B8B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F028C3"/>
    <w:multiLevelType w:val="multilevel"/>
    <w:tmpl w:val="DC24F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14A"/>
    <w:rsid w:val="00206E66"/>
    <w:rsid w:val="00463120"/>
    <w:rsid w:val="0049514A"/>
    <w:rsid w:val="00A9543B"/>
    <w:rsid w:val="00CF5C7F"/>
    <w:rsid w:val="00E3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56"/>
    <o:shapelayout v:ext="edit">
      <o:idmap v:ext="edit" data="1"/>
    </o:shapelayout>
  </w:shapeDefaults>
  <w:decimalSymbol w:val=","/>
  <w:listSeparator w:val=";"/>
  <w14:docId w14:val="1F9E08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951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951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951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951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951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951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951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951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951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951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951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951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9514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9514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9514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9514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9514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9514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951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95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951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951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951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9514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9514A"/>
    <w:pPr>
      <w:ind w:left="720"/>
      <w:contextualSpacing/>
    </w:pPr>
  </w:style>
  <w:style w:type="character" w:styleId="Forteaccentuation">
    <w:name w:val="Intense Emphasis"/>
    <w:basedOn w:val="Policepardfaut"/>
    <w:uiPriority w:val="21"/>
    <w:qFormat/>
    <w:rsid w:val="0049514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51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514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9514A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9514A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49514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951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951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951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951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951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951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951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951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951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951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951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951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9514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9514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9514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9514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9514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9514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951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95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951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951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951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9514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9514A"/>
    <w:pPr>
      <w:ind w:left="720"/>
      <w:contextualSpacing/>
    </w:pPr>
  </w:style>
  <w:style w:type="character" w:styleId="Forteaccentuation">
    <w:name w:val="Intense Emphasis"/>
    <w:basedOn w:val="Policepardfaut"/>
    <w:uiPriority w:val="21"/>
    <w:qFormat/>
    <w:rsid w:val="0049514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51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514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9514A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9514A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4951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1375</Characters>
  <Application>Microsoft Macintosh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COLCY - Résidence Saint Simon</dc:creator>
  <cp:keywords/>
  <dc:description/>
  <cp:lastModifiedBy>Virginie HONTAA</cp:lastModifiedBy>
  <cp:revision>2</cp:revision>
  <dcterms:created xsi:type="dcterms:W3CDTF">2025-10-27T17:34:00Z</dcterms:created>
  <dcterms:modified xsi:type="dcterms:W3CDTF">2025-12-10T19:44:00Z</dcterms:modified>
</cp:coreProperties>
</file>