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E5F3" w14:textId="77777777" w:rsidR="004D69C9" w:rsidRPr="005A6583" w:rsidRDefault="004D69C9" w:rsidP="004D69C9">
      <w:pPr>
        <w:pStyle w:val="Style1"/>
      </w:pPr>
      <w:r w:rsidRPr="005A6583">
        <w:t>Objet</w:t>
      </w:r>
    </w:p>
    <w:p w14:paraId="63DB3F51" w14:textId="77777777" w:rsidR="004D69C9" w:rsidRDefault="004D69C9" w:rsidP="004D69C9">
      <w:pPr>
        <w:tabs>
          <w:tab w:val="left" w:pos="4695"/>
        </w:tabs>
        <w:jc w:val="both"/>
      </w:pPr>
    </w:p>
    <w:p w14:paraId="0C3AD950" w14:textId="51E0B94C" w:rsidR="00292092" w:rsidRPr="00292092" w:rsidRDefault="00292092" w:rsidP="00292092">
      <w:pPr>
        <w:rPr>
          <w:rFonts w:asciiTheme="minorHAnsi" w:hAnsiTheme="minorHAnsi" w:cstheme="minorHAnsi"/>
        </w:rPr>
      </w:pPr>
      <w:r w:rsidRPr="00292092">
        <w:rPr>
          <w:rFonts w:asciiTheme="minorHAnsi" w:hAnsiTheme="minorHAnsi" w:cstheme="minorHAnsi"/>
        </w:rPr>
        <w:t xml:space="preserve">Ce protocole a pour but de repérer les </w:t>
      </w:r>
      <w:r w:rsidR="00573A9C">
        <w:rPr>
          <w:rFonts w:asciiTheme="minorHAnsi" w:hAnsiTheme="minorHAnsi" w:cstheme="minorHAnsi"/>
        </w:rPr>
        <w:t>risques de fausse route</w:t>
      </w:r>
      <w:r w:rsidRPr="00292092">
        <w:rPr>
          <w:rFonts w:asciiTheme="minorHAnsi" w:hAnsiTheme="minorHAnsi" w:cstheme="minorHAnsi"/>
        </w:rPr>
        <w:t>, de les prendre en charge et mettre en place des mesures préventives et correctives chez le sujet âgé.</w:t>
      </w:r>
    </w:p>
    <w:p w14:paraId="6CA703AC" w14:textId="77777777" w:rsidR="004D69C9" w:rsidRDefault="004D69C9" w:rsidP="004D69C9">
      <w:pPr>
        <w:tabs>
          <w:tab w:val="left" w:pos="4695"/>
        </w:tabs>
        <w:jc w:val="both"/>
      </w:pPr>
    </w:p>
    <w:p w14:paraId="4A797C80" w14:textId="77777777" w:rsidR="000A7BCA" w:rsidRPr="004727E3" w:rsidRDefault="000A7BCA" w:rsidP="000A7BCA">
      <w:pPr>
        <w:pStyle w:val="Style1"/>
        <w:rPr>
          <w:i/>
        </w:rPr>
      </w:pPr>
      <w:r w:rsidRPr="004727E3">
        <w:t>Domaine d’application</w:t>
      </w:r>
    </w:p>
    <w:p w14:paraId="31AA18B0" w14:textId="77777777" w:rsidR="000A7BCA" w:rsidRDefault="000A7BCA" w:rsidP="000A7BCA">
      <w:pPr>
        <w:jc w:val="both"/>
        <w:rPr>
          <w:rFonts w:cs="Arial"/>
        </w:rPr>
      </w:pPr>
    </w:p>
    <w:tbl>
      <w:tblPr>
        <w:tblStyle w:val="Grilledutableau"/>
        <w:tblW w:w="10915" w:type="dxa"/>
        <w:tblInd w:w="-147" w:type="dxa"/>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3549"/>
        <w:gridCol w:w="4111"/>
        <w:gridCol w:w="3255"/>
      </w:tblGrid>
      <w:tr w:rsidR="000A7BCA" w:rsidRPr="00B034CA" w14:paraId="792EB620" w14:textId="77777777" w:rsidTr="00B8307B">
        <w:tc>
          <w:tcPr>
            <w:tcW w:w="3549" w:type="dxa"/>
          </w:tcPr>
          <w:p w14:paraId="6581D7C6" w14:textId="77777777" w:rsidR="000A7BCA" w:rsidRPr="00B034CA" w:rsidRDefault="000A7BCA" w:rsidP="00B8307B">
            <w:pPr>
              <w:jc w:val="center"/>
              <w:rPr>
                <w:rFonts w:asciiTheme="minorHAnsi" w:hAnsiTheme="minorHAnsi" w:cstheme="minorHAnsi"/>
                <w:b/>
                <w:bCs/>
                <w:i/>
                <w:iCs/>
              </w:rPr>
            </w:pPr>
            <w:r w:rsidRPr="00B034CA">
              <w:rPr>
                <w:rFonts w:asciiTheme="minorHAnsi" w:hAnsiTheme="minorHAnsi" w:cstheme="minorHAnsi"/>
                <w:b/>
                <w:bCs/>
                <w:i/>
                <w:iCs/>
              </w:rPr>
              <w:t xml:space="preserve">Processus </w:t>
            </w:r>
            <w:r>
              <w:rPr>
                <w:rFonts w:asciiTheme="minorHAnsi" w:hAnsiTheme="minorHAnsi" w:cstheme="minorHAnsi"/>
                <w:b/>
                <w:bCs/>
                <w:i/>
                <w:iCs/>
              </w:rPr>
              <w:t>Management</w:t>
            </w:r>
          </w:p>
        </w:tc>
        <w:tc>
          <w:tcPr>
            <w:tcW w:w="4111" w:type="dxa"/>
          </w:tcPr>
          <w:p w14:paraId="413FBDD7" w14:textId="77777777" w:rsidR="000A7BCA" w:rsidRPr="00B034CA" w:rsidRDefault="000A7BCA" w:rsidP="00B8307B">
            <w:pPr>
              <w:jc w:val="center"/>
              <w:rPr>
                <w:rFonts w:asciiTheme="minorHAnsi" w:hAnsiTheme="minorHAnsi" w:cstheme="minorHAnsi"/>
                <w:b/>
                <w:bCs/>
                <w:i/>
                <w:iCs/>
              </w:rPr>
            </w:pPr>
            <w:r w:rsidRPr="00B034CA">
              <w:rPr>
                <w:rFonts w:asciiTheme="minorHAnsi" w:hAnsiTheme="minorHAnsi" w:cstheme="minorHAnsi"/>
                <w:b/>
                <w:bCs/>
                <w:i/>
                <w:iCs/>
              </w:rPr>
              <w:t>Processus Réalisation</w:t>
            </w:r>
          </w:p>
        </w:tc>
        <w:tc>
          <w:tcPr>
            <w:tcW w:w="3255" w:type="dxa"/>
          </w:tcPr>
          <w:p w14:paraId="4562C50F" w14:textId="77777777" w:rsidR="000A7BCA" w:rsidRPr="00B034CA" w:rsidRDefault="000A7BCA" w:rsidP="00B8307B">
            <w:pPr>
              <w:jc w:val="center"/>
              <w:rPr>
                <w:rFonts w:asciiTheme="minorHAnsi" w:hAnsiTheme="minorHAnsi" w:cstheme="minorHAnsi"/>
                <w:b/>
                <w:bCs/>
                <w:i/>
                <w:iCs/>
              </w:rPr>
            </w:pPr>
            <w:r w:rsidRPr="00B034CA">
              <w:rPr>
                <w:rFonts w:asciiTheme="minorHAnsi" w:hAnsiTheme="minorHAnsi" w:cstheme="minorHAnsi"/>
                <w:b/>
                <w:bCs/>
                <w:i/>
                <w:iCs/>
              </w:rPr>
              <w:t>Processus Support</w:t>
            </w:r>
          </w:p>
        </w:tc>
      </w:tr>
      <w:tr w:rsidR="000A7BCA" w:rsidRPr="00B034CA" w14:paraId="4B760790" w14:textId="77777777" w:rsidTr="00B8307B">
        <w:tc>
          <w:tcPr>
            <w:tcW w:w="3549" w:type="dxa"/>
          </w:tcPr>
          <w:p w14:paraId="100DD620"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1739700825"/>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w:t>
            </w:r>
            <w:r w:rsidR="000A7BCA">
              <w:rPr>
                <w:rFonts w:asciiTheme="minorHAnsi" w:hAnsiTheme="minorHAnsi" w:cstheme="minorHAnsi"/>
                <w:b/>
                <w:bCs/>
              </w:rPr>
              <w:t>M</w:t>
            </w:r>
            <w:r w:rsidR="000A7BCA" w:rsidRPr="00B034CA">
              <w:rPr>
                <w:rFonts w:asciiTheme="minorHAnsi" w:hAnsiTheme="minorHAnsi" w:cstheme="minorHAnsi"/>
                <w:b/>
                <w:bCs/>
              </w:rPr>
              <w:t>1</w:t>
            </w:r>
            <w:r w:rsidR="000A7BCA">
              <w:rPr>
                <w:rFonts w:asciiTheme="minorHAnsi" w:hAnsiTheme="minorHAnsi" w:cstheme="minorHAnsi"/>
              </w:rPr>
              <w:t> : Pilotage</w:t>
            </w:r>
          </w:p>
        </w:tc>
        <w:tc>
          <w:tcPr>
            <w:tcW w:w="4111" w:type="dxa"/>
          </w:tcPr>
          <w:p w14:paraId="7DDC3DB2"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951321159"/>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R1</w:t>
            </w:r>
            <w:r w:rsidR="000A7BCA" w:rsidRPr="00B034CA">
              <w:rPr>
                <w:rFonts w:asciiTheme="minorHAnsi" w:hAnsiTheme="minorHAnsi" w:cstheme="minorHAnsi"/>
              </w:rPr>
              <w:t> : Accompagnement et Vie Sociale</w:t>
            </w:r>
          </w:p>
        </w:tc>
        <w:tc>
          <w:tcPr>
            <w:tcW w:w="3255" w:type="dxa"/>
          </w:tcPr>
          <w:p w14:paraId="0537DF16"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1161349013"/>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Pr>
                <w:rFonts w:asciiTheme="minorHAnsi" w:hAnsiTheme="minorHAnsi" w:cstheme="minorHAnsi"/>
              </w:rPr>
              <w:t xml:space="preserve"> </w:t>
            </w:r>
            <w:r w:rsidR="000A7BCA" w:rsidRPr="00B034CA">
              <w:rPr>
                <w:rFonts w:asciiTheme="minorHAnsi" w:hAnsiTheme="minorHAnsi" w:cstheme="minorHAnsi"/>
                <w:b/>
                <w:bCs/>
              </w:rPr>
              <w:t>S1</w:t>
            </w:r>
            <w:r w:rsidR="000A7BCA">
              <w:rPr>
                <w:rFonts w:asciiTheme="minorHAnsi" w:hAnsiTheme="minorHAnsi" w:cstheme="minorHAnsi"/>
              </w:rPr>
              <w:t> : Ressources Humaines</w:t>
            </w:r>
          </w:p>
        </w:tc>
      </w:tr>
      <w:tr w:rsidR="000A7BCA" w:rsidRPr="00B034CA" w14:paraId="4463CFC2" w14:textId="77777777" w:rsidTr="00B8307B">
        <w:tc>
          <w:tcPr>
            <w:tcW w:w="3549" w:type="dxa"/>
          </w:tcPr>
          <w:p w14:paraId="0A0CFE7A"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360983081"/>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w:t>
            </w:r>
            <w:r w:rsidR="000A7BCA">
              <w:rPr>
                <w:rFonts w:asciiTheme="minorHAnsi" w:hAnsiTheme="minorHAnsi" w:cstheme="minorHAnsi"/>
                <w:b/>
                <w:bCs/>
              </w:rPr>
              <w:t>M</w:t>
            </w:r>
            <w:r w:rsidR="000A7BCA" w:rsidRPr="00B034CA">
              <w:rPr>
                <w:rFonts w:asciiTheme="minorHAnsi" w:hAnsiTheme="minorHAnsi" w:cstheme="minorHAnsi"/>
                <w:b/>
                <w:bCs/>
              </w:rPr>
              <w:t>2</w:t>
            </w:r>
            <w:r w:rsidR="000A7BCA">
              <w:rPr>
                <w:rFonts w:asciiTheme="minorHAnsi" w:hAnsiTheme="minorHAnsi" w:cstheme="minorHAnsi"/>
              </w:rPr>
              <w:t> : Démarche Qualité</w:t>
            </w:r>
          </w:p>
        </w:tc>
        <w:tc>
          <w:tcPr>
            <w:tcW w:w="4111" w:type="dxa"/>
          </w:tcPr>
          <w:p w14:paraId="2F8B35A9"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2067781227"/>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R2</w:t>
            </w:r>
            <w:r w:rsidR="000A7BCA" w:rsidRPr="00B034CA">
              <w:rPr>
                <w:rFonts w:asciiTheme="minorHAnsi" w:hAnsiTheme="minorHAnsi" w:cstheme="minorHAnsi"/>
              </w:rPr>
              <w:t> : Prestations Hôtelières</w:t>
            </w:r>
          </w:p>
        </w:tc>
        <w:tc>
          <w:tcPr>
            <w:tcW w:w="3255" w:type="dxa"/>
          </w:tcPr>
          <w:p w14:paraId="0A9655BC"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1777441000"/>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Pr>
                <w:rFonts w:asciiTheme="minorHAnsi" w:hAnsiTheme="minorHAnsi" w:cstheme="minorHAnsi"/>
              </w:rPr>
              <w:t xml:space="preserve"> </w:t>
            </w:r>
            <w:r w:rsidR="000A7BCA" w:rsidRPr="00B034CA">
              <w:rPr>
                <w:rFonts w:asciiTheme="minorHAnsi" w:hAnsiTheme="minorHAnsi" w:cstheme="minorHAnsi"/>
                <w:b/>
                <w:bCs/>
              </w:rPr>
              <w:t>S2</w:t>
            </w:r>
            <w:r w:rsidR="000A7BCA">
              <w:rPr>
                <w:rFonts w:asciiTheme="minorHAnsi" w:hAnsiTheme="minorHAnsi" w:cstheme="minorHAnsi"/>
              </w:rPr>
              <w:t> : Entretien Maintenance</w:t>
            </w:r>
          </w:p>
        </w:tc>
      </w:tr>
      <w:tr w:rsidR="000A7BCA" w:rsidRPr="00B034CA" w14:paraId="51BC9C25" w14:textId="77777777" w:rsidTr="00B8307B">
        <w:tc>
          <w:tcPr>
            <w:tcW w:w="3549" w:type="dxa"/>
          </w:tcPr>
          <w:p w14:paraId="442623BD"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930509424"/>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w:t>
            </w:r>
            <w:r w:rsidR="000A7BCA">
              <w:rPr>
                <w:rFonts w:asciiTheme="minorHAnsi" w:hAnsiTheme="minorHAnsi" w:cstheme="minorHAnsi"/>
                <w:b/>
                <w:bCs/>
              </w:rPr>
              <w:t>M</w:t>
            </w:r>
            <w:r w:rsidR="000A7BCA" w:rsidRPr="00B034CA">
              <w:rPr>
                <w:rFonts w:asciiTheme="minorHAnsi" w:hAnsiTheme="minorHAnsi" w:cstheme="minorHAnsi"/>
                <w:b/>
                <w:bCs/>
              </w:rPr>
              <w:t>3</w:t>
            </w:r>
            <w:r w:rsidR="000A7BCA">
              <w:rPr>
                <w:rFonts w:asciiTheme="minorHAnsi" w:hAnsiTheme="minorHAnsi" w:cstheme="minorHAnsi"/>
              </w:rPr>
              <w:t> : Gestion des Risques</w:t>
            </w:r>
          </w:p>
        </w:tc>
        <w:tc>
          <w:tcPr>
            <w:tcW w:w="4111" w:type="dxa"/>
          </w:tcPr>
          <w:p w14:paraId="0635D079" w14:textId="4C3D9D47" w:rsidR="000A7BCA" w:rsidRPr="00B034CA" w:rsidRDefault="00F67DFB" w:rsidP="00B8307B">
            <w:pPr>
              <w:jc w:val="both"/>
              <w:rPr>
                <w:rFonts w:asciiTheme="minorHAnsi" w:hAnsiTheme="minorHAnsi" w:cstheme="minorHAnsi"/>
              </w:rPr>
            </w:pPr>
            <w:sdt>
              <w:sdtPr>
                <w:rPr>
                  <w:rFonts w:asciiTheme="minorHAnsi" w:hAnsiTheme="minorHAnsi" w:cstheme="minorHAnsi"/>
                </w:rPr>
                <w:id w:val="-642964743"/>
                <w14:checkbox>
                  <w14:checked w14:val="1"/>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R3</w:t>
            </w:r>
            <w:r w:rsidR="000A7BCA" w:rsidRPr="00B034CA">
              <w:rPr>
                <w:rFonts w:asciiTheme="minorHAnsi" w:hAnsiTheme="minorHAnsi" w:cstheme="minorHAnsi"/>
              </w:rPr>
              <w:t> : Soins</w:t>
            </w:r>
          </w:p>
        </w:tc>
        <w:tc>
          <w:tcPr>
            <w:tcW w:w="3255" w:type="dxa"/>
          </w:tcPr>
          <w:p w14:paraId="598B5805"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805854568"/>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S3</w:t>
            </w:r>
            <w:r w:rsidR="000A7BCA">
              <w:rPr>
                <w:rFonts w:asciiTheme="minorHAnsi" w:hAnsiTheme="minorHAnsi" w:cstheme="minorHAnsi"/>
              </w:rPr>
              <w:t> : Achats/Ventes/Compta</w:t>
            </w:r>
          </w:p>
        </w:tc>
      </w:tr>
      <w:tr w:rsidR="000A7BCA" w:rsidRPr="00B034CA" w14:paraId="22D79884" w14:textId="77777777" w:rsidTr="00B8307B">
        <w:tc>
          <w:tcPr>
            <w:tcW w:w="3549" w:type="dxa"/>
          </w:tcPr>
          <w:p w14:paraId="4BBF1999" w14:textId="77777777" w:rsidR="000A7BCA" w:rsidRPr="00B034CA" w:rsidRDefault="00F67DFB" w:rsidP="00B8307B">
            <w:pPr>
              <w:ind w:right="-102"/>
              <w:jc w:val="both"/>
              <w:rPr>
                <w:rFonts w:asciiTheme="minorHAnsi" w:hAnsiTheme="minorHAnsi" w:cstheme="minorHAnsi"/>
              </w:rPr>
            </w:pPr>
            <w:sdt>
              <w:sdtPr>
                <w:rPr>
                  <w:rFonts w:asciiTheme="minorHAnsi" w:hAnsiTheme="minorHAnsi" w:cstheme="minorHAnsi"/>
                </w:rPr>
                <w:id w:val="-547062892"/>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w:t>
            </w:r>
            <w:r w:rsidR="000A7BCA">
              <w:rPr>
                <w:rFonts w:asciiTheme="minorHAnsi" w:hAnsiTheme="minorHAnsi" w:cstheme="minorHAnsi"/>
                <w:b/>
                <w:bCs/>
              </w:rPr>
              <w:t>M</w:t>
            </w:r>
            <w:r w:rsidR="000A7BCA" w:rsidRPr="00B034CA">
              <w:rPr>
                <w:rFonts w:asciiTheme="minorHAnsi" w:hAnsiTheme="minorHAnsi" w:cstheme="minorHAnsi"/>
                <w:b/>
                <w:bCs/>
              </w:rPr>
              <w:t>4</w:t>
            </w:r>
            <w:r w:rsidR="000A7BCA">
              <w:rPr>
                <w:rFonts w:asciiTheme="minorHAnsi" w:hAnsiTheme="minorHAnsi" w:cstheme="minorHAnsi"/>
              </w:rPr>
              <w:t> : Droit des Usagers / Ethique</w:t>
            </w:r>
          </w:p>
        </w:tc>
        <w:tc>
          <w:tcPr>
            <w:tcW w:w="4111" w:type="dxa"/>
          </w:tcPr>
          <w:p w14:paraId="7D45DA78" w14:textId="77777777" w:rsidR="000A7BCA" w:rsidRPr="00B034CA" w:rsidRDefault="00F67DFB" w:rsidP="00B8307B">
            <w:pPr>
              <w:ind w:left="744" w:hanging="744"/>
              <w:rPr>
                <w:rFonts w:asciiTheme="minorHAnsi" w:hAnsiTheme="minorHAnsi" w:cstheme="minorHAnsi"/>
              </w:rPr>
            </w:pPr>
            <w:sdt>
              <w:sdtPr>
                <w:rPr>
                  <w:rFonts w:asciiTheme="minorHAnsi" w:hAnsiTheme="minorHAnsi" w:cstheme="minorHAnsi"/>
                </w:rPr>
                <w:id w:val="2029751100"/>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Pr>
                <w:rFonts w:asciiTheme="minorHAnsi" w:hAnsiTheme="minorHAnsi" w:cstheme="minorHAnsi"/>
              </w:rPr>
              <w:t xml:space="preserve"> </w:t>
            </w:r>
            <w:r w:rsidR="000A7BCA" w:rsidRPr="00B034CA">
              <w:rPr>
                <w:rFonts w:asciiTheme="minorHAnsi" w:hAnsiTheme="minorHAnsi" w:cstheme="minorHAnsi"/>
                <w:b/>
                <w:bCs/>
              </w:rPr>
              <w:t>R4</w:t>
            </w:r>
            <w:r w:rsidR="000A7BCA" w:rsidRPr="00B034CA">
              <w:rPr>
                <w:rFonts w:asciiTheme="minorHAnsi" w:hAnsiTheme="minorHAnsi" w:cstheme="minorHAnsi"/>
              </w:rPr>
              <w:t> :</w:t>
            </w:r>
            <w:r w:rsidR="000A7BCA">
              <w:rPr>
                <w:rFonts w:asciiTheme="minorHAnsi" w:hAnsiTheme="minorHAnsi" w:cstheme="minorHAnsi"/>
              </w:rPr>
              <w:t xml:space="preserve"> </w:t>
            </w:r>
            <w:r w:rsidR="000A7BCA" w:rsidRPr="00B034CA">
              <w:rPr>
                <w:rFonts w:asciiTheme="minorHAnsi" w:hAnsiTheme="minorHAnsi" w:cstheme="minorHAnsi"/>
              </w:rPr>
              <w:t>Projet</w:t>
            </w:r>
            <w:r w:rsidR="000A7BCA">
              <w:rPr>
                <w:rFonts w:asciiTheme="minorHAnsi" w:hAnsiTheme="minorHAnsi" w:cstheme="minorHAnsi"/>
              </w:rPr>
              <w:t xml:space="preserve"> </w:t>
            </w:r>
            <w:r w:rsidR="000A7BCA" w:rsidRPr="00B034CA">
              <w:rPr>
                <w:rFonts w:asciiTheme="minorHAnsi" w:hAnsiTheme="minorHAnsi" w:cstheme="minorHAnsi"/>
              </w:rPr>
              <w:t>d’Accompagnement Personnalisé</w:t>
            </w:r>
          </w:p>
        </w:tc>
        <w:tc>
          <w:tcPr>
            <w:tcW w:w="3255" w:type="dxa"/>
          </w:tcPr>
          <w:p w14:paraId="7BDB3044" w14:textId="77777777" w:rsidR="000A7BCA" w:rsidRPr="00B034CA" w:rsidRDefault="00F67DFB" w:rsidP="00B8307B">
            <w:pPr>
              <w:jc w:val="both"/>
              <w:rPr>
                <w:rFonts w:asciiTheme="minorHAnsi" w:hAnsiTheme="minorHAnsi" w:cstheme="minorHAnsi"/>
              </w:rPr>
            </w:pPr>
            <w:sdt>
              <w:sdtPr>
                <w:rPr>
                  <w:rFonts w:asciiTheme="minorHAnsi" w:hAnsiTheme="minorHAnsi" w:cstheme="minorHAnsi"/>
                </w:rPr>
                <w:id w:val="785938414"/>
                <w14:checkbox>
                  <w14:checked w14:val="0"/>
                  <w14:checkedState w14:val="2612" w14:font="MS Gothic"/>
                  <w14:uncheckedState w14:val="2610" w14:font="MS Gothic"/>
                </w14:checkbox>
              </w:sdtPr>
              <w:sdtEndPr/>
              <w:sdtContent>
                <w:r w:rsidR="000A7BCA">
                  <w:rPr>
                    <w:rFonts w:ascii="MS Gothic" w:eastAsia="MS Gothic" w:hAnsi="MS Gothic" w:cstheme="minorHAnsi" w:hint="eastAsia"/>
                  </w:rPr>
                  <w:t>☐</w:t>
                </w:r>
              </w:sdtContent>
            </w:sdt>
            <w:r w:rsidR="000A7BCA" w:rsidRPr="00B034CA">
              <w:rPr>
                <w:rFonts w:asciiTheme="minorHAnsi" w:hAnsiTheme="minorHAnsi" w:cstheme="minorHAnsi"/>
                <w:b/>
                <w:bCs/>
              </w:rPr>
              <w:t xml:space="preserve"> S</w:t>
            </w:r>
            <w:r w:rsidR="000A7BCA">
              <w:rPr>
                <w:rFonts w:asciiTheme="minorHAnsi" w:hAnsiTheme="minorHAnsi" w:cstheme="minorHAnsi"/>
                <w:b/>
                <w:bCs/>
              </w:rPr>
              <w:t>4</w:t>
            </w:r>
            <w:r w:rsidR="000A7BCA">
              <w:rPr>
                <w:rFonts w:asciiTheme="minorHAnsi" w:hAnsiTheme="minorHAnsi" w:cstheme="minorHAnsi"/>
              </w:rPr>
              <w:t> : Communication</w:t>
            </w:r>
          </w:p>
        </w:tc>
      </w:tr>
    </w:tbl>
    <w:p w14:paraId="77C7590C" w14:textId="77777777" w:rsidR="00DD554F" w:rsidRPr="001A4F11" w:rsidRDefault="00DD554F" w:rsidP="001A4F11">
      <w:pPr>
        <w:jc w:val="both"/>
        <w:rPr>
          <w:rFonts w:cs="Arial"/>
        </w:rPr>
      </w:pPr>
    </w:p>
    <w:p w14:paraId="023EB16A" w14:textId="77777777" w:rsidR="004D69C9" w:rsidRPr="004727E3" w:rsidRDefault="004D69C9" w:rsidP="004D69C9">
      <w:pPr>
        <w:pStyle w:val="Style1"/>
        <w:rPr>
          <w:i/>
        </w:rPr>
      </w:pPr>
      <w:r w:rsidRPr="004727E3">
        <w:t>Personnel concerné</w:t>
      </w:r>
    </w:p>
    <w:p w14:paraId="3A28DBB7" w14:textId="77777777" w:rsidR="004D69C9" w:rsidRDefault="004D69C9" w:rsidP="004D69C9">
      <w:pPr>
        <w:jc w:val="both"/>
      </w:pPr>
    </w:p>
    <w:p w14:paraId="5FFFE7CD" w14:textId="56E8B48C" w:rsidR="00DB56B1" w:rsidRDefault="00F67DFB" w:rsidP="00DB56B1">
      <w:pPr>
        <w:tabs>
          <w:tab w:val="left" w:pos="284"/>
          <w:tab w:val="left" w:pos="708"/>
          <w:tab w:val="left" w:pos="1416"/>
          <w:tab w:val="left" w:pos="2552"/>
          <w:tab w:val="left" w:pos="2835"/>
          <w:tab w:val="left" w:pos="4253"/>
          <w:tab w:val="left" w:pos="4536"/>
          <w:tab w:val="left" w:pos="6111"/>
          <w:tab w:val="left" w:pos="6521"/>
          <w:tab w:val="left" w:pos="6946"/>
          <w:tab w:val="left" w:pos="7513"/>
        </w:tabs>
        <w:jc w:val="both"/>
        <w:rPr>
          <w:rFonts w:asciiTheme="minorHAnsi" w:hAnsiTheme="minorHAnsi" w:cstheme="minorHAnsi"/>
        </w:rPr>
      </w:pPr>
      <w:sdt>
        <w:sdtPr>
          <w:rPr>
            <w:rFonts w:asciiTheme="minorHAnsi" w:hAnsiTheme="minorHAnsi" w:cstheme="minorHAnsi"/>
          </w:rPr>
          <w:id w:val="-59098734"/>
          <w14:checkbox>
            <w14:checked w14:val="0"/>
            <w14:checkedState w14:val="2612" w14:font="MS Gothic"/>
            <w14:uncheckedState w14:val="2610" w14:font="MS Gothic"/>
          </w14:checkbox>
        </w:sdtPr>
        <w:sdtEndPr/>
        <w:sdtContent>
          <w:r w:rsidR="00A70BBD">
            <w:rPr>
              <w:rFonts w:ascii="MS Gothic" w:eastAsia="MS Gothic" w:hAnsi="MS Gothic" w:cstheme="minorHAnsi" w:hint="eastAsia"/>
            </w:rPr>
            <w:t>☐</w:t>
          </w:r>
        </w:sdtContent>
      </w:sdt>
      <w:r w:rsidR="001A4F11">
        <w:rPr>
          <w:rFonts w:asciiTheme="minorHAnsi" w:hAnsiTheme="minorHAnsi" w:cstheme="minorHAnsi"/>
        </w:rPr>
        <w:t xml:space="preserve">  </w:t>
      </w:r>
      <w:r w:rsidR="003865A8">
        <w:rPr>
          <w:rFonts w:asciiTheme="minorHAnsi" w:hAnsiTheme="minorHAnsi" w:cstheme="minorHAnsi"/>
        </w:rPr>
        <w:t>Personnel Direction</w:t>
      </w:r>
      <w:r w:rsidR="00B034CA">
        <w:rPr>
          <w:rFonts w:asciiTheme="minorHAnsi" w:hAnsiTheme="minorHAnsi" w:cstheme="minorHAnsi"/>
        </w:rPr>
        <w:tab/>
      </w:r>
      <w:r w:rsidR="000576BB">
        <w:rPr>
          <w:rFonts w:asciiTheme="minorHAnsi" w:hAnsiTheme="minorHAnsi" w:cstheme="minorHAnsi"/>
        </w:rPr>
        <w:tab/>
      </w:r>
      <w:r w:rsidR="000576BB">
        <w:rPr>
          <w:rFonts w:asciiTheme="minorHAnsi" w:hAnsiTheme="minorHAnsi" w:cstheme="minorHAnsi"/>
        </w:rPr>
        <w:tab/>
      </w:r>
      <w:sdt>
        <w:sdtPr>
          <w:rPr>
            <w:rFonts w:asciiTheme="minorHAnsi" w:hAnsiTheme="minorHAnsi" w:cstheme="minorHAnsi"/>
          </w:rPr>
          <w:id w:val="54511347"/>
          <w14:checkbox>
            <w14:checked w14:val="1"/>
            <w14:checkedState w14:val="2612" w14:font="MS Gothic"/>
            <w14:uncheckedState w14:val="2610" w14:font="MS Gothic"/>
          </w14:checkbox>
        </w:sdtPr>
        <w:sdtEndPr/>
        <w:sdtContent>
          <w:r w:rsidR="00E10E61">
            <w:rPr>
              <w:rFonts w:ascii="MS Gothic" w:eastAsia="MS Gothic" w:hAnsi="MS Gothic" w:cstheme="minorHAnsi" w:hint="eastAsia"/>
            </w:rPr>
            <w:t>☒</w:t>
          </w:r>
        </w:sdtContent>
      </w:sdt>
      <w:r w:rsidR="00DB56B1">
        <w:rPr>
          <w:rFonts w:asciiTheme="minorHAnsi" w:hAnsiTheme="minorHAnsi" w:cstheme="minorHAnsi"/>
        </w:rPr>
        <w:t xml:space="preserve"> </w:t>
      </w:r>
      <w:r w:rsidR="001A4F11">
        <w:rPr>
          <w:rFonts w:asciiTheme="minorHAnsi" w:hAnsiTheme="minorHAnsi" w:cstheme="minorHAnsi"/>
        </w:rPr>
        <w:t xml:space="preserve"> </w:t>
      </w:r>
      <w:r w:rsidR="00DB56B1">
        <w:rPr>
          <w:rFonts w:asciiTheme="minorHAnsi" w:hAnsiTheme="minorHAnsi" w:cstheme="minorHAnsi"/>
        </w:rPr>
        <w:t>ID</w:t>
      </w:r>
      <w:r w:rsidR="001A4F11">
        <w:rPr>
          <w:rFonts w:asciiTheme="minorHAnsi" w:hAnsiTheme="minorHAnsi" w:cstheme="minorHAnsi"/>
        </w:rPr>
        <w:t>E</w:t>
      </w:r>
      <w:r w:rsidR="00243A48">
        <w:rPr>
          <w:rFonts w:asciiTheme="minorHAnsi" w:hAnsiTheme="minorHAnsi" w:cstheme="minorHAnsi"/>
        </w:rPr>
        <w:t>C</w:t>
      </w:r>
      <w:r w:rsidR="001A4F11">
        <w:rPr>
          <w:rFonts w:asciiTheme="minorHAnsi" w:hAnsiTheme="minorHAnsi" w:cstheme="minorHAnsi"/>
        </w:rPr>
        <w:tab/>
      </w:r>
      <w:r w:rsidR="001A4F11">
        <w:rPr>
          <w:rFonts w:asciiTheme="minorHAnsi" w:hAnsiTheme="minorHAnsi" w:cstheme="minorHAnsi"/>
        </w:rPr>
        <w:tab/>
      </w:r>
      <w:r w:rsidR="001A4F11">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1A4F11">
        <w:rPr>
          <w:rFonts w:asciiTheme="minorHAnsi" w:hAnsiTheme="minorHAnsi" w:cstheme="minorHAnsi"/>
        </w:rPr>
        <w:tab/>
      </w:r>
      <w:sdt>
        <w:sdtPr>
          <w:rPr>
            <w:rFonts w:asciiTheme="minorHAnsi" w:hAnsiTheme="minorHAnsi" w:cstheme="minorHAnsi"/>
          </w:rPr>
          <w:id w:val="1366106058"/>
          <w14:checkbox>
            <w14:checked w14:val="1"/>
            <w14:checkedState w14:val="2612" w14:font="MS Gothic"/>
            <w14:uncheckedState w14:val="2610" w14:font="MS Gothic"/>
          </w14:checkbox>
        </w:sdtPr>
        <w:sdtEndPr/>
        <w:sdtContent>
          <w:r w:rsidR="00573A9C">
            <w:rPr>
              <w:rFonts w:ascii="MS Gothic" w:eastAsia="MS Gothic" w:hAnsi="MS Gothic" w:cstheme="minorHAnsi" w:hint="eastAsia"/>
            </w:rPr>
            <w:t>☒</w:t>
          </w:r>
        </w:sdtContent>
      </w:sdt>
      <w:r w:rsidR="001A4F11">
        <w:rPr>
          <w:rFonts w:asciiTheme="minorHAnsi" w:hAnsiTheme="minorHAnsi" w:cstheme="minorHAnsi"/>
        </w:rPr>
        <w:t xml:space="preserve">  ASH</w:t>
      </w:r>
    </w:p>
    <w:p w14:paraId="315239AD" w14:textId="46EF6FC2" w:rsidR="000576BB" w:rsidRPr="00243A48" w:rsidRDefault="00F67DFB" w:rsidP="000576BB">
      <w:pPr>
        <w:tabs>
          <w:tab w:val="left" w:pos="284"/>
          <w:tab w:val="left" w:pos="708"/>
          <w:tab w:val="left" w:pos="1416"/>
          <w:tab w:val="left" w:pos="2552"/>
          <w:tab w:val="left" w:pos="2835"/>
          <w:tab w:val="left" w:pos="4253"/>
          <w:tab w:val="left" w:pos="4536"/>
          <w:tab w:val="center" w:pos="5253"/>
        </w:tabs>
        <w:jc w:val="both"/>
        <w:rPr>
          <w:rFonts w:asciiTheme="minorHAnsi" w:hAnsiTheme="minorHAnsi" w:cstheme="minorHAnsi"/>
        </w:rPr>
      </w:pPr>
      <w:sdt>
        <w:sdtPr>
          <w:rPr>
            <w:rFonts w:asciiTheme="minorHAnsi" w:hAnsiTheme="minorHAnsi" w:cstheme="minorHAnsi"/>
          </w:rPr>
          <w:id w:val="1144857464"/>
          <w14:checkbox>
            <w14:checked w14:val="0"/>
            <w14:checkedState w14:val="2612" w14:font="MS Gothic"/>
            <w14:uncheckedState w14:val="2610" w14:font="MS Gothic"/>
          </w14:checkbox>
        </w:sdtPr>
        <w:sdtEndPr/>
        <w:sdtContent>
          <w:r w:rsidR="00DB56B1">
            <w:rPr>
              <w:rFonts w:ascii="MS Gothic" w:eastAsia="MS Gothic" w:hAnsi="MS Gothic" w:cstheme="minorHAnsi" w:hint="eastAsia"/>
            </w:rPr>
            <w:t>☐</w:t>
          </w:r>
        </w:sdtContent>
      </w:sdt>
      <w:r w:rsidR="00DB56B1">
        <w:rPr>
          <w:rFonts w:asciiTheme="minorHAnsi" w:hAnsiTheme="minorHAnsi" w:cstheme="minorHAnsi"/>
        </w:rPr>
        <w:t xml:space="preserve"> </w:t>
      </w:r>
      <w:r w:rsidR="001A4F11">
        <w:rPr>
          <w:rFonts w:asciiTheme="minorHAnsi" w:hAnsiTheme="minorHAnsi" w:cstheme="minorHAnsi"/>
        </w:rPr>
        <w:t xml:space="preserve"> </w:t>
      </w:r>
      <w:r w:rsidR="00DB56B1" w:rsidRPr="00243A48">
        <w:rPr>
          <w:rFonts w:asciiTheme="minorHAnsi" w:hAnsiTheme="minorHAnsi" w:cstheme="minorHAnsi"/>
        </w:rPr>
        <w:t>Cadres</w:t>
      </w:r>
      <w:r w:rsidR="000576BB" w:rsidRPr="00243A48">
        <w:rPr>
          <w:rFonts w:asciiTheme="minorHAnsi" w:hAnsiTheme="minorHAnsi" w:cstheme="minorHAnsi"/>
        </w:rPr>
        <w:tab/>
      </w:r>
      <w:r w:rsidR="000576BB" w:rsidRPr="00243A48">
        <w:rPr>
          <w:rFonts w:asciiTheme="minorHAnsi" w:hAnsiTheme="minorHAnsi" w:cstheme="minorHAnsi"/>
        </w:rPr>
        <w:tab/>
      </w:r>
      <w:r w:rsidR="00B034CA">
        <w:rPr>
          <w:rFonts w:asciiTheme="minorHAnsi" w:hAnsiTheme="minorHAnsi" w:cstheme="minorHAnsi"/>
        </w:rPr>
        <w:tab/>
      </w:r>
      <w:r w:rsidR="000576BB" w:rsidRPr="00243A48">
        <w:rPr>
          <w:rFonts w:asciiTheme="minorHAnsi" w:hAnsiTheme="minorHAnsi" w:cstheme="minorHAnsi"/>
        </w:rPr>
        <w:tab/>
      </w:r>
      <w:sdt>
        <w:sdtPr>
          <w:rPr>
            <w:rFonts w:asciiTheme="minorHAnsi" w:hAnsiTheme="minorHAnsi" w:cstheme="minorHAnsi"/>
          </w:rPr>
          <w:id w:val="869570007"/>
          <w14:checkbox>
            <w14:checked w14:val="1"/>
            <w14:checkedState w14:val="2612" w14:font="MS Gothic"/>
            <w14:uncheckedState w14:val="2610" w14:font="MS Gothic"/>
          </w14:checkbox>
        </w:sdtPr>
        <w:sdtEndPr/>
        <w:sdtContent>
          <w:r w:rsidR="00E10E61">
            <w:rPr>
              <w:rFonts w:ascii="MS Gothic" w:eastAsia="MS Gothic" w:hAnsi="MS Gothic" w:cstheme="minorHAnsi" w:hint="eastAsia"/>
            </w:rPr>
            <w:t>☒</w:t>
          </w:r>
        </w:sdtContent>
      </w:sdt>
      <w:r w:rsidR="001A4F11" w:rsidRPr="00243A48">
        <w:rPr>
          <w:rFonts w:asciiTheme="minorHAnsi" w:hAnsiTheme="minorHAnsi" w:cstheme="minorHAnsi"/>
        </w:rPr>
        <w:t xml:space="preserve">  </w:t>
      </w:r>
      <w:r w:rsidR="00243A48">
        <w:rPr>
          <w:rFonts w:asciiTheme="minorHAnsi" w:hAnsiTheme="minorHAnsi" w:cstheme="minorHAnsi"/>
        </w:rPr>
        <w:t>IDE</w:t>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t xml:space="preserve">             </w:t>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sdt>
        <w:sdtPr>
          <w:rPr>
            <w:rFonts w:asciiTheme="minorHAnsi" w:hAnsiTheme="minorHAnsi" w:cstheme="minorHAnsi"/>
          </w:rPr>
          <w:id w:val="-99812797"/>
          <w14:checkbox>
            <w14:checked w14:val="0"/>
            <w14:checkedState w14:val="2612" w14:font="MS Gothic"/>
            <w14:uncheckedState w14:val="2610" w14:font="MS Gothic"/>
          </w14:checkbox>
        </w:sdtPr>
        <w:sdtEndPr/>
        <w:sdtContent>
          <w:r w:rsidR="00B034CA">
            <w:rPr>
              <w:rFonts w:ascii="MS Gothic" w:eastAsia="MS Gothic" w:hAnsi="MS Gothic" w:cstheme="minorHAnsi" w:hint="eastAsia"/>
            </w:rPr>
            <w:t>☐</w:t>
          </w:r>
        </w:sdtContent>
      </w:sdt>
      <w:r w:rsidR="001A4F11" w:rsidRPr="00243A48">
        <w:rPr>
          <w:rFonts w:asciiTheme="minorHAnsi" w:hAnsiTheme="minorHAnsi" w:cstheme="minorHAnsi"/>
        </w:rPr>
        <w:t xml:space="preserve">  Hôtelier(e)s</w:t>
      </w:r>
    </w:p>
    <w:p w14:paraId="648B890D" w14:textId="79BFFE6E" w:rsidR="000576BB" w:rsidRDefault="00F67DFB" w:rsidP="00DB56B1">
      <w:pPr>
        <w:tabs>
          <w:tab w:val="left" w:pos="284"/>
          <w:tab w:val="left" w:pos="708"/>
          <w:tab w:val="left" w:pos="1416"/>
          <w:tab w:val="left" w:pos="2552"/>
          <w:tab w:val="left" w:pos="2835"/>
          <w:tab w:val="left" w:pos="4253"/>
          <w:tab w:val="left" w:pos="4536"/>
          <w:tab w:val="left" w:pos="6521"/>
          <w:tab w:val="left" w:pos="6946"/>
          <w:tab w:val="left" w:pos="7513"/>
        </w:tabs>
        <w:jc w:val="both"/>
        <w:rPr>
          <w:rFonts w:asciiTheme="minorHAnsi" w:hAnsiTheme="minorHAnsi" w:cstheme="minorHAnsi"/>
        </w:rPr>
      </w:pPr>
      <w:sdt>
        <w:sdtPr>
          <w:rPr>
            <w:rFonts w:asciiTheme="minorHAnsi" w:hAnsiTheme="minorHAnsi" w:cstheme="minorHAnsi"/>
          </w:rPr>
          <w:id w:val="1962302198"/>
          <w14:checkbox>
            <w14:checked w14:val="0"/>
            <w14:checkedState w14:val="2612" w14:font="MS Gothic"/>
            <w14:uncheckedState w14:val="2610" w14:font="MS Gothic"/>
          </w14:checkbox>
        </w:sdtPr>
        <w:sdtEndPr/>
        <w:sdtContent>
          <w:r w:rsidR="000576BB" w:rsidRPr="00243A48">
            <w:rPr>
              <w:rFonts w:ascii="MS Gothic" w:eastAsia="MS Gothic" w:hAnsi="MS Gothic" w:cstheme="minorHAnsi" w:hint="eastAsia"/>
            </w:rPr>
            <w:t>☐</w:t>
          </w:r>
        </w:sdtContent>
      </w:sdt>
      <w:r w:rsidR="000576BB" w:rsidRPr="00243A48">
        <w:rPr>
          <w:rFonts w:asciiTheme="minorHAnsi" w:hAnsiTheme="minorHAnsi" w:cstheme="minorHAnsi"/>
        </w:rPr>
        <w:tab/>
        <w:t xml:space="preserve"> Psychologue</w:t>
      </w:r>
      <w:r w:rsidR="000576BB">
        <w:rPr>
          <w:rFonts w:asciiTheme="minorHAnsi" w:hAnsiTheme="minorHAnsi" w:cstheme="minorHAnsi"/>
        </w:rPr>
        <w:tab/>
      </w:r>
      <w:r w:rsidR="00B034CA">
        <w:rPr>
          <w:rFonts w:asciiTheme="minorHAnsi" w:hAnsiTheme="minorHAnsi" w:cstheme="minorHAnsi"/>
        </w:rPr>
        <w:tab/>
      </w:r>
      <w:r w:rsidR="000576BB">
        <w:rPr>
          <w:rFonts w:asciiTheme="minorHAnsi" w:hAnsiTheme="minorHAnsi" w:cstheme="minorHAnsi"/>
        </w:rPr>
        <w:tab/>
      </w:r>
      <w:sdt>
        <w:sdtPr>
          <w:rPr>
            <w:rFonts w:asciiTheme="minorHAnsi" w:hAnsiTheme="minorHAnsi" w:cstheme="minorHAnsi"/>
          </w:rPr>
          <w:id w:val="-1619590501"/>
          <w14:checkbox>
            <w14:checked w14:val="1"/>
            <w14:checkedState w14:val="2612" w14:font="MS Gothic"/>
            <w14:uncheckedState w14:val="2610" w14:font="MS Gothic"/>
          </w14:checkbox>
        </w:sdtPr>
        <w:sdtEndPr/>
        <w:sdtContent>
          <w:r w:rsidR="00E10E61">
            <w:rPr>
              <w:rFonts w:ascii="MS Gothic" w:eastAsia="MS Gothic" w:hAnsi="MS Gothic" w:cstheme="minorHAnsi" w:hint="eastAsia"/>
            </w:rPr>
            <w:t>☒</w:t>
          </w:r>
        </w:sdtContent>
      </w:sdt>
      <w:r w:rsidR="001A4F11">
        <w:rPr>
          <w:rFonts w:asciiTheme="minorHAnsi" w:hAnsiTheme="minorHAnsi" w:cstheme="minorHAnsi"/>
        </w:rPr>
        <w:t xml:space="preserve"> </w:t>
      </w:r>
      <w:r w:rsidR="000576BB">
        <w:rPr>
          <w:rFonts w:asciiTheme="minorHAnsi" w:hAnsiTheme="minorHAnsi" w:cstheme="minorHAnsi"/>
        </w:rPr>
        <w:t xml:space="preserve"> </w:t>
      </w:r>
      <w:r w:rsidR="00243A48" w:rsidRPr="00243A48">
        <w:rPr>
          <w:rFonts w:asciiTheme="minorHAnsi" w:hAnsiTheme="minorHAnsi" w:cstheme="minorHAnsi"/>
        </w:rPr>
        <w:t>Soignant</w:t>
      </w:r>
      <w:r w:rsidR="003865A8">
        <w:rPr>
          <w:rFonts w:asciiTheme="minorHAnsi" w:hAnsiTheme="minorHAnsi" w:cstheme="minorHAnsi"/>
        </w:rPr>
        <w:t>(e)</w:t>
      </w:r>
      <w:r w:rsidR="00243A48" w:rsidRPr="00243A48">
        <w:rPr>
          <w:rFonts w:asciiTheme="minorHAnsi" w:hAnsiTheme="minorHAnsi" w:cstheme="minorHAnsi"/>
        </w:rPr>
        <w:t>s jour</w:t>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1A4F11">
        <w:rPr>
          <w:rFonts w:asciiTheme="minorHAnsi" w:hAnsiTheme="minorHAnsi" w:cstheme="minorHAnsi"/>
        </w:rPr>
        <w:tab/>
      </w:r>
      <w:sdt>
        <w:sdtPr>
          <w:rPr>
            <w:rFonts w:asciiTheme="minorHAnsi" w:hAnsiTheme="minorHAnsi" w:cstheme="minorHAnsi"/>
          </w:rPr>
          <w:id w:val="-1883784054"/>
          <w14:checkbox>
            <w14:checked w14:val="0"/>
            <w14:checkedState w14:val="2612" w14:font="MS Gothic"/>
            <w14:uncheckedState w14:val="2610" w14:font="MS Gothic"/>
          </w14:checkbox>
        </w:sdtPr>
        <w:sdtEndPr/>
        <w:sdtContent>
          <w:r w:rsidR="001A4F11">
            <w:rPr>
              <w:rFonts w:ascii="MS Gothic" w:eastAsia="MS Gothic" w:hAnsi="MS Gothic" w:cstheme="minorHAnsi" w:hint="eastAsia"/>
            </w:rPr>
            <w:t>☐</w:t>
          </w:r>
        </w:sdtContent>
      </w:sdt>
      <w:r w:rsidR="001A4F11">
        <w:rPr>
          <w:rFonts w:asciiTheme="minorHAnsi" w:hAnsiTheme="minorHAnsi" w:cstheme="minorHAnsi"/>
        </w:rPr>
        <w:t xml:space="preserve">  Ling</w:t>
      </w:r>
      <w:r w:rsidR="003865A8">
        <w:rPr>
          <w:rFonts w:asciiTheme="minorHAnsi" w:hAnsiTheme="minorHAnsi" w:cstheme="minorHAnsi"/>
        </w:rPr>
        <w:t>er(e)s</w:t>
      </w:r>
    </w:p>
    <w:p w14:paraId="2C92A133" w14:textId="1386CBA7" w:rsidR="000576BB" w:rsidRDefault="00F67DFB" w:rsidP="001A4F11">
      <w:pPr>
        <w:tabs>
          <w:tab w:val="left" w:pos="284"/>
          <w:tab w:val="left" w:pos="708"/>
          <w:tab w:val="left" w:pos="1416"/>
          <w:tab w:val="left" w:pos="2552"/>
          <w:tab w:val="left" w:pos="2835"/>
          <w:tab w:val="left" w:pos="4253"/>
          <w:tab w:val="left" w:pos="4536"/>
          <w:tab w:val="left" w:pos="6465"/>
          <w:tab w:val="left" w:pos="6521"/>
          <w:tab w:val="left" w:pos="6946"/>
          <w:tab w:val="left" w:pos="7513"/>
        </w:tabs>
        <w:jc w:val="both"/>
        <w:rPr>
          <w:rFonts w:asciiTheme="minorHAnsi" w:hAnsiTheme="minorHAnsi" w:cstheme="minorHAnsi"/>
        </w:rPr>
      </w:pPr>
      <w:sdt>
        <w:sdtPr>
          <w:rPr>
            <w:rFonts w:asciiTheme="minorHAnsi" w:hAnsiTheme="minorHAnsi" w:cstheme="minorHAnsi"/>
          </w:rPr>
          <w:id w:val="-1339382828"/>
          <w14:checkbox>
            <w14:checked w14:val="1"/>
            <w14:checkedState w14:val="2612" w14:font="MS Gothic"/>
            <w14:uncheckedState w14:val="2610" w14:font="MS Gothic"/>
          </w14:checkbox>
        </w:sdtPr>
        <w:sdtEndPr/>
        <w:sdtContent>
          <w:r w:rsidR="008C0EE8">
            <w:rPr>
              <w:rFonts w:ascii="MS Gothic" w:eastAsia="MS Gothic" w:hAnsi="MS Gothic" w:cstheme="minorHAnsi" w:hint="eastAsia"/>
            </w:rPr>
            <w:t>☒</w:t>
          </w:r>
        </w:sdtContent>
      </w:sdt>
      <w:r w:rsidR="000576BB">
        <w:rPr>
          <w:rFonts w:asciiTheme="minorHAnsi" w:hAnsiTheme="minorHAnsi" w:cstheme="minorHAnsi"/>
        </w:rPr>
        <w:t xml:space="preserve">  Médecin</w:t>
      </w:r>
      <w:r w:rsidR="003865A8">
        <w:rPr>
          <w:rFonts w:asciiTheme="minorHAnsi" w:hAnsiTheme="minorHAnsi" w:cstheme="minorHAnsi"/>
        </w:rPr>
        <w:t xml:space="preserve"> Co</w:t>
      </w:r>
      <w:r w:rsidR="000576BB">
        <w:rPr>
          <w:rFonts w:asciiTheme="minorHAnsi" w:hAnsiTheme="minorHAnsi" w:cstheme="minorHAnsi"/>
        </w:rPr>
        <w:tab/>
      </w:r>
      <w:r w:rsidR="00B034CA">
        <w:rPr>
          <w:rFonts w:asciiTheme="minorHAnsi" w:hAnsiTheme="minorHAnsi" w:cstheme="minorHAnsi"/>
        </w:rPr>
        <w:tab/>
      </w:r>
      <w:r w:rsidR="000576BB">
        <w:rPr>
          <w:rFonts w:asciiTheme="minorHAnsi" w:hAnsiTheme="minorHAnsi" w:cstheme="minorHAnsi"/>
        </w:rPr>
        <w:tab/>
      </w:r>
      <w:sdt>
        <w:sdtPr>
          <w:rPr>
            <w:rFonts w:asciiTheme="minorHAnsi" w:hAnsiTheme="minorHAnsi" w:cstheme="minorHAnsi"/>
          </w:rPr>
          <w:id w:val="2109462002"/>
          <w14:checkbox>
            <w14:checked w14:val="1"/>
            <w14:checkedState w14:val="2612" w14:font="MS Gothic"/>
            <w14:uncheckedState w14:val="2610" w14:font="MS Gothic"/>
          </w14:checkbox>
        </w:sdtPr>
        <w:sdtEndPr/>
        <w:sdtContent>
          <w:r w:rsidR="00E10E61">
            <w:rPr>
              <w:rFonts w:ascii="MS Gothic" w:eastAsia="MS Gothic" w:hAnsi="MS Gothic" w:cstheme="minorHAnsi" w:hint="eastAsia"/>
            </w:rPr>
            <w:t>☒</w:t>
          </w:r>
        </w:sdtContent>
      </w:sdt>
      <w:r w:rsidR="001A4F11">
        <w:rPr>
          <w:rFonts w:asciiTheme="minorHAnsi" w:hAnsiTheme="minorHAnsi" w:cstheme="minorHAnsi"/>
        </w:rPr>
        <w:t xml:space="preserve">  </w:t>
      </w:r>
      <w:r w:rsidR="00243A48">
        <w:rPr>
          <w:rFonts w:asciiTheme="minorHAnsi" w:hAnsiTheme="minorHAnsi" w:cstheme="minorHAnsi"/>
        </w:rPr>
        <w:t>Soignant</w:t>
      </w:r>
      <w:r w:rsidR="003865A8">
        <w:rPr>
          <w:rFonts w:asciiTheme="minorHAnsi" w:hAnsiTheme="minorHAnsi" w:cstheme="minorHAnsi"/>
        </w:rPr>
        <w:t>(e)</w:t>
      </w:r>
      <w:r w:rsidR="00243A48">
        <w:rPr>
          <w:rFonts w:asciiTheme="minorHAnsi" w:hAnsiTheme="minorHAnsi" w:cstheme="minorHAnsi"/>
        </w:rPr>
        <w:t>s nuit</w:t>
      </w:r>
      <w:r w:rsidR="000576BB">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0576BB">
        <w:rPr>
          <w:rFonts w:asciiTheme="minorHAnsi" w:hAnsiTheme="minorHAnsi" w:cstheme="minorHAnsi"/>
        </w:rPr>
        <w:tab/>
      </w:r>
      <w:sdt>
        <w:sdtPr>
          <w:rPr>
            <w:rFonts w:asciiTheme="minorHAnsi" w:hAnsiTheme="minorHAnsi" w:cstheme="minorHAnsi"/>
          </w:rPr>
          <w:id w:val="-8225925"/>
          <w14:checkbox>
            <w14:checked w14:val="0"/>
            <w14:checkedState w14:val="2612" w14:font="MS Gothic"/>
            <w14:uncheckedState w14:val="2610" w14:font="MS Gothic"/>
          </w14:checkbox>
        </w:sdtPr>
        <w:sdtEndPr/>
        <w:sdtContent>
          <w:r w:rsidR="001A4F11">
            <w:rPr>
              <w:rFonts w:ascii="MS Gothic" w:eastAsia="MS Gothic" w:hAnsi="MS Gothic" w:cstheme="minorHAnsi" w:hint="eastAsia"/>
            </w:rPr>
            <w:t>☐</w:t>
          </w:r>
        </w:sdtContent>
      </w:sdt>
      <w:r w:rsidR="00DB56B1">
        <w:rPr>
          <w:rFonts w:asciiTheme="minorHAnsi" w:hAnsiTheme="minorHAnsi" w:cstheme="minorHAnsi"/>
        </w:rPr>
        <w:t xml:space="preserve"> </w:t>
      </w:r>
      <w:r w:rsidR="001A4F11">
        <w:rPr>
          <w:rFonts w:asciiTheme="minorHAnsi" w:hAnsiTheme="minorHAnsi" w:cstheme="minorHAnsi"/>
        </w:rPr>
        <w:t xml:space="preserve"> </w:t>
      </w:r>
      <w:r w:rsidR="00DB56B1">
        <w:rPr>
          <w:rFonts w:asciiTheme="minorHAnsi" w:hAnsiTheme="minorHAnsi" w:cstheme="minorHAnsi"/>
        </w:rPr>
        <w:t>Animateur(</w:t>
      </w:r>
      <w:proofErr w:type="spellStart"/>
      <w:r w:rsidR="00DB56B1">
        <w:rPr>
          <w:rFonts w:asciiTheme="minorHAnsi" w:hAnsiTheme="minorHAnsi" w:cstheme="minorHAnsi"/>
        </w:rPr>
        <w:t>trice</w:t>
      </w:r>
      <w:proofErr w:type="spellEnd"/>
      <w:r w:rsidR="00DB56B1">
        <w:rPr>
          <w:rFonts w:asciiTheme="minorHAnsi" w:hAnsiTheme="minorHAnsi" w:cstheme="minorHAnsi"/>
        </w:rPr>
        <w:t>)</w:t>
      </w:r>
    </w:p>
    <w:p w14:paraId="4878168B" w14:textId="43C44094" w:rsidR="001A4F11" w:rsidRPr="003865A8" w:rsidRDefault="00F67DFB" w:rsidP="00DB56B1">
      <w:pPr>
        <w:tabs>
          <w:tab w:val="left" w:pos="284"/>
          <w:tab w:val="left" w:pos="708"/>
          <w:tab w:val="left" w:pos="1416"/>
          <w:tab w:val="left" w:pos="2552"/>
          <w:tab w:val="left" w:pos="2835"/>
          <w:tab w:val="left" w:pos="4253"/>
          <w:tab w:val="left" w:pos="4536"/>
          <w:tab w:val="left" w:pos="6365"/>
          <w:tab w:val="left" w:pos="6521"/>
          <w:tab w:val="left" w:pos="6946"/>
          <w:tab w:val="left" w:pos="7513"/>
          <w:tab w:val="left" w:pos="8505"/>
        </w:tabs>
        <w:jc w:val="both"/>
        <w:rPr>
          <w:rFonts w:asciiTheme="minorHAnsi" w:hAnsiTheme="minorHAnsi" w:cstheme="minorHAnsi"/>
        </w:rPr>
      </w:pPr>
      <w:sdt>
        <w:sdtPr>
          <w:rPr>
            <w:rFonts w:asciiTheme="minorHAnsi" w:hAnsiTheme="minorHAnsi" w:cstheme="minorHAnsi"/>
          </w:rPr>
          <w:id w:val="660584550"/>
          <w14:checkbox>
            <w14:checked w14:val="0"/>
            <w14:checkedState w14:val="2612" w14:font="MS Gothic"/>
            <w14:uncheckedState w14:val="2610" w14:font="MS Gothic"/>
          </w14:checkbox>
        </w:sdtPr>
        <w:sdtEndPr/>
        <w:sdtContent>
          <w:r w:rsidR="001A4F11">
            <w:rPr>
              <w:rFonts w:ascii="MS Gothic" w:eastAsia="MS Gothic" w:hAnsi="MS Gothic" w:cstheme="minorHAnsi" w:hint="eastAsia"/>
            </w:rPr>
            <w:t>☐</w:t>
          </w:r>
        </w:sdtContent>
      </w:sdt>
      <w:r w:rsidR="00DB56B1">
        <w:rPr>
          <w:rFonts w:asciiTheme="minorHAnsi" w:hAnsiTheme="minorHAnsi" w:cstheme="minorHAnsi"/>
        </w:rPr>
        <w:t xml:space="preserve"> </w:t>
      </w:r>
      <w:r w:rsidR="001A4F11">
        <w:rPr>
          <w:rFonts w:asciiTheme="minorHAnsi" w:hAnsiTheme="minorHAnsi" w:cstheme="minorHAnsi"/>
        </w:rPr>
        <w:t xml:space="preserve"> </w:t>
      </w:r>
      <w:r w:rsidR="003865A8">
        <w:rPr>
          <w:rFonts w:asciiTheme="minorHAnsi" w:hAnsiTheme="minorHAnsi" w:cstheme="minorHAnsi"/>
        </w:rPr>
        <w:t>Administratif</w:t>
      </w:r>
      <w:r w:rsidR="000576BB">
        <w:rPr>
          <w:rFonts w:asciiTheme="minorHAnsi" w:hAnsiTheme="minorHAnsi" w:cstheme="minorHAnsi"/>
        </w:rPr>
        <w:tab/>
      </w:r>
      <w:r w:rsidR="00B034CA">
        <w:rPr>
          <w:rFonts w:asciiTheme="minorHAnsi" w:hAnsiTheme="minorHAnsi" w:cstheme="minorHAnsi"/>
        </w:rPr>
        <w:tab/>
      </w:r>
      <w:r w:rsidR="00DB56B1">
        <w:rPr>
          <w:rFonts w:asciiTheme="minorHAnsi" w:hAnsiTheme="minorHAnsi" w:cstheme="minorHAnsi"/>
        </w:rPr>
        <w:tab/>
      </w:r>
      <w:sdt>
        <w:sdtPr>
          <w:rPr>
            <w:rFonts w:asciiTheme="minorHAnsi" w:hAnsiTheme="minorHAnsi" w:cstheme="minorHAnsi"/>
          </w:rPr>
          <w:id w:val="1777442786"/>
          <w14:checkbox>
            <w14:checked w14:val="1"/>
            <w14:checkedState w14:val="2612" w14:font="MS Gothic"/>
            <w14:uncheckedState w14:val="2610" w14:font="MS Gothic"/>
          </w14:checkbox>
        </w:sdtPr>
        <w:sdtEndPr/>
        <w:sdtContent>
          <w:r w:rsidR="00E10E61">
            <w:rPr>
              <w:rFonts w:ascii="MS Gothic" w:eastAsia="MS Gothic" w:hAnsi="MS Gothic" w:cstheme="minorHAnsi" w:hint="eastAsia"/>
            </w:rPr>
            <w:t>☒</w:t>
          </w:r>
        </w:sdtContent>
      </w:sdt>
      <w:r w:rsidR="00243A48">
        <w:rPr>
          <w:rFonts w:asciiTheme="minorHAnsi" w:hAnsiTheme="minorHAnsi" w:cstheme="minorHAnsi"/>
        </w:rPr>
        <w:t xml:space="preserve">  Diététicien(e</w:t>
      </w:r>
      <w:r w:rsidR="003865A8">
        <w:rPr>
          <w:rFonts w:asciiTheme="minorHAnsi" w:hAnsiTheme="minorHAnsi" w:cstheme="minorHAnsi"/>
        </w:rPr>
        <w:t>)</w:t>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t xml:space="preserve">                  </w:t>
      </w:r>
      <w:sdt>
        <w:sdtPr>
          <w:rPr>
            <w:rFonts w:asciiTheme="minorHAnsi" w:hAnsiTheme="minorHAnsi" w:cstheme="minorHAnsi"/>
          </w:rPr>
          <w:id w:val="745919145"/>
          <w14:checkbox>
            <w14:checked w14:val="0"/>
            <w14:checkedState w14:val="2612" w14:font="MS Gothic"/>
            <w14:uncheckedState w14:val="2610" w14:font="MS Gothic"/>
          </w14:checkbox>
        </w:sdtPr>
        <w:sdtEndPr/>
        <w:sdtContent>
          <w:r w:rsidR="009E6C6F">
            <w:rPr>
              <w:rFonts w:ascii="MS Gothic" w:eastAsia="MS Gothic" w:hAnsi="MS Gothic" w:cstheme="minorHAnsi" w:hint="eastAsia"/>
            </w:rPr>
            <w:t>☐</w:t>
          </w:r>
        </w:sdtContent>
      </w:sdt>
      <w:r w:rsidR="00A70BBD">
        <w:rPr>
          <w:rFonts w:asciiTheme="minorHAnsi" w:hAnsiTheme="minorHAnsi" w:cstheme="minorHAnsi"/>
        </w:rPr>
        <w:t xml:space="preserve">  </w:t>
      </w:r>
      <w:r w:rsidR="003865A8">
        <w:rPr>
          <w:rFonts w:asciiTheme="minorHAnsi" w:hAnsiTheme="minorHAnsi" w:cstheme="minorHAnsi"/>
        </w:rPr>
        <w:t>Technique</w:t>
      </w:r>
      <w:r w:rsidR="00DB56B1">
        <w:rPr>
          <w:rFonts w:asciiTheme="minorHAnsi" w:hAnsiTheme="minorHAnsi" w:cstheme="minorHAnsi"/>
        </w:rPr>
        <w:t xml:space="preserve"> </w:t>
      </w:r>
    </w:p>
    <w:p w14:paraId="6B6847B3" w14:textId="5F762DD8" w:rsidR="000576BB" w:rsidRDefault="00F67DFB" w:rsidP="00DB56B1">
      <w:pPr>
        <w:tabs>
          <w:tab w:val="left" w:pos="284"/>
          <w:tab w:val="left" w:pos="708"/>
          <w:tab w:val="left" w:pos="1416"/>
          <w:tab w:val="left" w:pos="2552"/>
          <w:tab w:val="left" w:pos="2835"/>
          <w:tab w:val="left" w:pos="4253"/>
          <w:tab w:val="left" w:pos="4536"/>
          <w:tab w:val="left" w:pos="6365"/>
          <w:tab w:val="left" w:pos="6521"/>
          <w:tab w:val="left" w:pos="6946"/>
          <w:tab w:val="left" w:pos="7513"/>
          <w:tab w:val="left" w:pos="8505"/>
        </w:tabs>
        <w:jc w:val="both"/>
        <w:rPr>
          <w:rFonts w:asciiTheme="minorHAnsi" w:hAnsiTheme="minorHAnsi" w:cstheme="minorHAnsi"/>
        </w:rPr>
      </w:pPr>
      <w:sdt>
        <w:sdtPr>
          <w:rPr>
            <w:rFonts w:asciiTheme="minorHAnsi" w:hAnsiTheme="minorHAnsi" w:cstheme="minorHAnsi"/>
          </w:rPr>
          <w:id w:val="1240682508"/>
          <w14:checkbox>
            <w14:checked w14:val="0"/>
            <w14:checkedState w14:val="2612" w14:font="MS Gothic"/>
            <w14:uncheckedState w14:val="2610" w14:font="MS Gothic"/>
          </w14:checkbox>
        </w:sdtPr>
        <w:sdtEndPr/>
        <w:sdtContent>
          <w:r w:rsidR="001A4F11">
            <w:rPr>
              <w:rFonts w:ascii="MS Gothic" w:eastAsia="MS Gothic" w:hAnsi="MS Gothic" w:cstheme="minorHAnsi" w:hint="eastAsia"/>
            </w:rPr>
            <w:t>☐</w:t>
          </w:r>
        </w:sdtContent>
      </w:sdt>
      <w:r w:rsidR="001A4F11">
        <w:rPr>
          <w:rFonts w:asciiTheme="minorHAnsi" w:hAnsiTheme="minorHAnsi" w:cstheme="minorHAnsi"/>
        </w:rPr>
        <w:t xml:space="preserve">  </w:t>
      </w:r>
      <w:r w:rsidR="00DB56B1">
        <w:rPr>
          <w:rFonts w:asciiTheme="minorHAnsi" w:hAnsiTheme="minorHAnsi" w:cstheme="minorHAnsi"/>
        </w:rPr>
        <w:t>Kiné</w:t>
      </w:r>
      <w:r w:rsidR="003865A8">
        <w:rPr>
          <w:rFonts w:asciiTheme="minorHAnsi" w:hAnsiTheme="minorHAnsi" w:cstheme="minorHAnsi"/>
        </w:rPr>
        <w:tab/>
      </w:r>
      <w:r w:rsidR="001A4F11">
        <w:rPr>
          <w:rFonts w:asciiTheme="minorHAnsi" w:hAnsiTheme="minorHAnsi" w:cstheme="minorHAnsi"/>
        </w:rPr>
        <w:tab/>
      </w:r>
      <w:r w:rsidR="00B034CA">
        <w:rPr>
          <w:rFonts w:asciiTheme="minorHAnsi" w:hAnsiTheme="minorHAnsi" w:cstheme="minorHAnsi"/>
        </w:rPr>
        <w:tab/>
      </w:r>
      <w:r w:rsidR="001A4F11">
        <w:rPr>
          <w:rFonts w:asciiTheme="minorHAnsi" w:hAnsiTheme="minorHAnsi" w:cstheme="minorHAnsi"/>
        </w:rPr>
        <w:tab/>
      </w:r>
      <w:sdt>
        <w:sdtPr>
          <w:rPr>
            <w:rFonts w:asciiTheme="minorHAnsi" w:hAnsiTheme="minorHAnsi" w:cstheme="minorHAnsi"/>
          </w:rPr>
          <w:id w:val="-505436744"/>
          <w14:checkbox>
            <w14:checked w14:val="1"/>
            <w14:checkedState w14:val="2612" w14:font="MS Gothic"/>
            <w14:uncheckedState w14:val="2610" w14:font="MS Gothic"/>
          </w14:checkbox>
        </w:sdtPr>
        <w:sdtEndPr/>
        <w:sdtContent>
          <w:r w:rsidR="008C0EE8">
            <w:rPr>
              <w:rFonts w:ascii="MS Gothic" w:eastAsia="MS Gothic" w:hAnsi="MS Gothic" w:cstheme="minorHAnsi" w:hint="eastAsia"/>
            </w:rPr>
            <w:t>☒</w:t>
          </w:r>
        </w:sdtContent>
      </w:sdt>
      <w:r w:rsidR="001A4F11">
        <w:rPr>
          <w:rFonts w:asciiTheme="minorHAnsi" w:hAnsiTheme="minorHAnsi" w:cstheme="minorHAnsi"/>
        </w:rPr>
        <w:t xml:space="preserve">  </w:t>
      </w:r>
      <w:r w:rsidR="003865A8">
        <w:rPr>
          <w:rFonts w:asciiTheme="minorHAnsi" w:hAnsiTheme="minorHAnsi" w:cstheme="minorHAnsi"/>
        </w:rPr>
        <w:t>Médecins</w:t>
      </w:r>
      <w:r w:rsidR="001A4F11">
        <w:rPr>
          <w:rFonts w:asciiTheme="minorHAnsi" w:hAnsiTheme="minorHAnsi" w:cstheme="minorHAnsi"/>
        </w:rPr>
        <w:tab/>
      </w:r>
      <w:r w:rsidR="001A4F11">
        <w:rPr>
          <w:rFonts w:asciiTheme="minorHAnsi" w:hAnsiTheme="minorHAnsi" w:cstheme="minorHAnsi"/>
        </w:rPr>
        <w:tab/>
      </w:r>
      <w:r w:rsidR="003865A8">
        <w:rPr>
          <w:rFonts w:asciiTheme="minorHAnsi" w:hAnsiTheme="minorHAnsi" w:cstheme="minorHAnsi"/>
        </w:rPr>
        <w:tab/>
      </w:r>
      <w:r w:rsidR="00B034CA">
        <w:rPr>
          <w:rFonts w:asciiTheme="minorHAnsi" w:hAnsiTheme="minorHAnsi" w:cstheme="minorHAnsi"/>
        </w:rPr>
        <w:tab/>
        <w:t xml:space="preserve">                  </w:t>
      </w:r>
      <w:sdt>
        <w:sdtPr>
          <w:rPr>
            <w:rFonts w:asciiTheme="minorHAnsi" w:hAnsiTheme="minorHAnsi" w:cstheme="minorHAnsi"/>
          </w:rPr>
          <w:id w:val="-2083597091"/>
          <w14:checkbox>
            <w14:checked w14:val="0"/>
            <w14:checkedState w14:val="2612" w14:font="MS Gothic"/>
            <w14:uncheckedState w14:val="2610" w14:font="MS Gothic"/>
          </w14:checkbox>
        </w:sdtPr>
        <w:sdtEndPr/>
        <w:sdtContent>
          <w:r w:rsidR="00B034CA">
            <w:rPr>
              <w:rFonts w:ascii="MS Gothic" w:eastAsia="MS Gothic" w:hAnsi="MS Gothic" w:cstheme="minorHAnsi" w:hint="eastAsia"/>
            </w:rPr>
            <w:t>☐</w:t>
          </w:r>
        </w:sdtContent>
      </w:sdt>
      <w:r w:rsidR="001A4F11">
        <w:rPr>
          <w:rFonts w:asciiTheme="minorHAnsi" w:hAnsiTheme="minorHAnsi" w:cstheme="minorHAnsi"/>
        </w:rPr>
        <w:t xml:space="preserve">  Pharmacie</w:t>
      </w:r>
    </w:p>
    <w:p w14:paraId="2CD8C858" w14:textId="5C73B400" w:rsidR="004D69C9" w:rsidRPr="003865A8" w:rsidRDefault="00F67DFB" w:rsidP="003865A8">
      <w:pPr>
        <w:tabs>
          <w:tab w:val="left" w:pos="284"/>
          <w:tab w:val="left" w:pos="708"/>
          <w:tab w:val="left" w:pos="1416"/>
          <w:tab w:val="left" w:pos="2552"/>
          <w:tab w:val="left" w:pos="2835"/>
          <w:tab w:val="left" w:pos="3930"/>
          <w:tab w:val="left" w:pos="4253"/>
          <w:tab w:val="left" w:pos="4395"/>
          <w:tab w:val="left" w:pos="4536"/>
          <w:tab w:val="left" w:pos="6365"/>
          <w:tab w:val="left" w:pos="6521"/>
          <w:tab w:val="left" w:pos="6946"/>
          <w:tab w:val="left" w:pos="7513"/>
          <w:tab w:val="left" w:pos="8505"/>
        </w:tabs>
        <w:jc w:val="both"/>
        <w:rPr>
          <w:rFonts w:asciiTheme="minorHAnsi" w:hAnsiTheme="minorHAnsi" w:cstheme="minorHAnsi"/>
        </w:rPr>
      </w:pPr>
      <w:sdt>
        <w:sdtPr>
          <w:rPr>
            <w:rFonts w:asciiTheme="minorHAnsi" w:hAnsiTheme="minorHAnsi" w:cstheme="minorHAnsi"/>
          </w:rPr>
          <w:id w:val="1965534687"/>
          <w14:checkbox>
            <w14:checked w14:val="0"/>
            <w14:checkedState w14:val="2612" w14:font="MS Gothic"/>
            <w14:uncheckedState w14:val="2610" w14:font="MS Gothic"/>
          </w14:checkbox>
        </w:sdtPr>
        <w:sdtEndPr/>
        <w:sdtContent>
          <w:r w:rsidR="00DB56B1">
            <w:rPr>
              <w:rFonts w:ascii="MS Gothic" w:eastAsia="MS Gothic" w:hAnsi="MS Gothic" w:cstheme="minorHAnsi" w:hint="eastAsia"/>
            </w:rPr>
            <w:t>☐</w:t>
          </w:r>
        </w:sdtContent>
      </w:sdt>
      <w:r w:rsidR="00DB56B1">
        <w:rPr>
          <w:rFonts w:asciiTheme="minorHAnsi" w:hAnsiTheme="minorHAnsi" w:cstheme="minorHAnsi"/>
        </w:rPr>
        <w:tab/>
        <w:t xml:space="preserve"> </w:t>
      </w:r>
      <w:r w:rsidR="003865A8">
        <w:rPr>
          <w:rFonts w:asciiTheme="minorHAnsi" w:hAnsiTheme="minorHAnsi" w:cstheme="minorHAnsi"/>
        </w:rPr>
        <w:t>Cuisinier(e)s</w:t>
      </w:r>
      <w:r w:rsidR="00F31BF0">
        <w:rPr>
          <w:rFonts w:asciiTheme="minorHAnsi" w:hAnsiTheme="minorHAnsi" w:cstheme="minorHAnsi"/>
        </w:rPr>
        <w:tab/>
      </w:r>
      <w:r w:rsidR="00B034CA">
        <w:rPr>
          <w:rFonts w:asciiTheme="minorHAnsi" w:hAnsiTheme="minorHAnsi" w:cstheme="minorHAnsi"/>
        </w:rPr>
        <w:tab/>
      </w:r>
      <w:r w:rsidR="00B034CA">
        <w:rPr>
          <w:rFonts w:asciiTheme="minorHAnsi" w:hAnsiTheme="minorHAnsi" w:cstheme="minorHAnsi"/>
        </w:rPr>
        <w:tab/>
      </w:r>
      <w:r w:rsidR="00F31BF0">
        <w:rPr>
          <w:rFonts w:asciiTheme="minorHAnsi" w:hAnsiTheme="minorHAnsi" w:cstheme="minorHAnsi"/>
        </w:rPr>
        <w:tab/>
      </w:r>
      <w:sdt>
        <w:sdtPr>
          <w:rPr>
            <w:rFonts w:asciiTheme="minorHAnsi" w:hAnsiTheme="minorHAnsi" w:cstheme="minorHAnsi"/>
          </w:rPr>
          <w:id w:val="-1568802306"/>
          <w14:checkbox>
            <w14:checked w14:val="0"/>
            <w14:checkedState w14:val="2612" w14:font="MS Gothic"/>
            <w14:uncheckedState w14:val="2610" w14:font="MS Gothic"/>
          </w14:checkbox>
        </w:sdtPr>
        <w:sdtEndPr/>
        <w:sdtContent>
          <w:r w:rsidR="00DB56B1">
            <w:rPr>
              <w:rFonts w:ascii="MS Gothic" w:eastAsia="MS Gothic" w:hAnsi="MS Gothic" w:cstheme="minorHAnsi" w:hint="eastAsia"/>
            </w:rPr>
            <w:t>☐</w:t>
          </w:r>
        </w:sdtContent>
      </w:sdt>
      <w:r w:rsidR="00DB56B1">
        <w:rPr>
          <w:rFonts w:asciiTheme="minorHAnsi" w:hAnsiTheme="minorHAnsi" w:cstheme="minorHAnsi"/>
        </w:rPr>
        <w:t xml:space="preserve"> </w:t>
      </w:r>
      <w:r w:rsidR="00A70BBD">
        <w:rPr>
          <w:rFonts w:asciiTheme="minorHAnsi" w:hAnsiTheme="minorHAnsi" w:cstheme="minorHAnsi"/>
        </w:rPr>
        <w:t xml:space="preserve"> </w:t>
      </w:r>
      <w:r w:rsidR="00DB56B1">
        <w:rPr>
          <w:rFonts w:asciiTheme="minorHAnsi" w:hAnsiTheme="minorHAnsi" w:cstheme="minorHAnsi"/>
        </w:rPr>
        <w:t>Autre</w:t>
      </w:r>
      <w:proofErr w:type="gramStart"/>
      <w:r w:rsidR="00DB56B1">
        <w:rPr>
          <w:rFonts w:asciiTheme="minorHAnsi" w:hAnsiTheme="minorHAnsi" w:cstheme="minorHAnsi"/>
        </w:rPr>
        <w:t> :_</w:t>
      </w:r>
      <w:proofErr w:type="gramEnd"/>
      <w:r w:rsidR="00DB56B1">
        <w:rPr>
          <w:rFonts w:asciiTheme="minorHAnsi" w:hAnsiTheme="minorHAnsi" w:cstheme="minorHAnsi"/>
        </w:rPr>
        <w:t>______________</w:t>
      </w:r>
      <w:r w:rsidR="00B034CA">
        <w:rPr>
          <w:rFonts w:asciiTheme="minorHAnsi" w:hAnsiTheme="minorHAnsi" w:cstheme="minorHAnsi"/>
        </w:rPr>
        <w:tab/>
        <w:t xml:space="preserve">                  </w:t>
      </w:r>
      <w:sdt>
        <w:sdtPr>
          <w:rPr>
            <w:rFonts w:asciiTheme="minorHAnsi" w:hAnsiTheme="minorHAnsi" w:cstheme="minorHAnsi"/>
          </w:rPr>
          <w:id w:val="-138740118"/>
          <w14:checkbox>
            <w14:checked w14:val="0"/>
            <w14:checkedState w14:val="2612" w14:font="MS Gothic"/>
            <w14:uncheckedState w14:val="2610" w14:font="MS Gothic"/>
          </w14:checkbox>
        </w:sdtPr>
        <w:sdtEndPr/>
        <w:sdtContent>
          <w:r w:rsidR="00B034CA">
            <w:rPr>
              <w:rFonts w:ascii="MS Gothic" w:eastAsia="MS Gothic" w:hAnsi="MS Gothic" w:cstheme="minorHAnsi" w:hint="eastAsia"/>
            </w:rPr>
            <w:t>☐</w:t>
          </w:r>
        </w:sdtContent>
      </w:sdt>
      <w:r w:rsidR="003865A8" w:rsidRPr="003865A8">
        <w:rPr>
          <w:rFonts w:asciiTheme="minorHAnsi" w:hAnsiTheme="minorHAnsi" w:cstheme="minorHAnsi"/>
          <w:b/>
          <w:bCs/>
        </w:rPr>
        <w:t xml:space="preserve">  TOUS</w:t>
      </w:r>
    </w:p>
    <w:p w14:paraId="138A9F27" w14:textId="77777777" w:rsidR="004D69C9" w:rsidRPr="009B202E" w:rsidRDefault="004D69C9" w:rsidP="004D69C9">
      <w:pPr>
        <w:jc w:val="both"/>
      </w:pPr>
    </w:p>
    <w:p w14:paraId="48086413" w14:textId="77777777" w:rsidR="004D69C9" w:rsidRPr="004727E3" w:rsidRDefault="004D69C9" w:rsidP="004D69C9">
      <w:pPr>
        <w:pStyle w:val="Style1"/>
        <w:rPr>
          <w:i/>
        </w:rPr>
      </w:pPr>
      <w:r w:rsidRPr="004727E3">
        <w:t>Description</w:t>
      </w:r>
    </w:p>
    <w:p w14:paraId="04F3FCA1" w14:textId="77777777" w:rsidR="004D69C9" w:rsidRPr="009B202E" w:rsidRDefault="004D69C9" w:rsidP="004D69C9">
      <w:pPr>
        <w:autoSpaceDE w:val="0"/>
        <w:autoSpaceDN w:val="0"/>
        <w:adjustRightInd w:val="0"/>
        <w:jc w:val="both"/>
      </w:pPr>
    </w:p>
    <w:p w14:paraId="1A7F556A" w14:textId="22248AD3" w:rsidR="005B423B" w:rsidRPr="00FE3588" w:rsidRDefault="00292092" w:rsidP="00FE3588">
      <w:pPr>
        <w:pStyle w:val="Paragraphedeliste"/>
        <w:numPr>
          <w:ilvl w:val="0"/>
          <w:numId w:val="6"/>
        </w:numPr>
        <w:pBdr>
          <w:bottom w:val="single" w:sz="18" w:space="1" w:color="92D050"/>
        </w:pBdr>
        <w:ind w:left="426"/>
        <w:rPr>
          <w:rFonts w:asciiTheme="minorHAnsi" w:hAnsiTheme="minorHAnsi" w:cstheme="minorHAnsi"/>
          <w:b/>
          <w:bCs/>
        </w:rPr>
      </w:pPr>
      <w:r w:rsidRPr="00FE3588">
        <w:rPr>
          <w:rFonts w:asciiTheme="minorHAnsi" w:hAnsiTheme="minorHAnsi" w:cstheme="minorHAnsi"/>
          <w:b/>
          <w:bCs/>
        </w:rPr>
        <w:t>Définition :</w:t>
      </w:r>
    </w:p>
    <w:p w14:paraId="487DD511" w14:textId="5300B38D" w:rsidR="00292092" w:rsidRDefault="00292092" w:rsidP="00292092">
      <w:pPr>
        <w:pStyle w:val="Paragraphedeliste"/>
        <w:autoSpaceDE w:val="0"/>
        <w:autoSpaceDN w:val="0"/>
        <w:adjustRightInd w:val="0"/>
        <w:jc w:val="both"/>
        <w:rPr>
          <w:rFonts w:ascii="Calibri" w:hAnsi="Calibri" w:cs="Calibri"/>
          <w:u w:val="single"/>
        </w:rPr>
      </w:pPr>
    </w:p>
    <w:p w14:paraId="432A353C" w14:textId="2018332C" w:rsidR="00573A9C" w:rsidRDefault="00573A9C" w:rsidP="00292092">
      <w:pPr>
        <w:pStyle w:val="Paragraphedeliste"/>
        <w:autoSpaceDE w:val="0"/>
        <w:autoSpaceDN w:val="0"/>
        <w:adjustRightInd w:val="0"/>
        <w:jc w:val="both"/>
        <w:rPr>
          <w:rFonts w:ascii="Calibri" w:hAnsi="Calibri" w:cs="Calibri"/>
          <w:u w:val="single"/>
        </w:rPr>
      </w:pPr>
      <w:r>
        <w:rPr>
          <w:rFonts w:ascii="Calibri" w:hAnsi="Calibri" w:cs="Calibri"/>
          <w:u w:val="single"/>
        </w:rPr>
        <w:t xml:space="preserve">Troubles de la déglutition : </w:t>
      </w:r>
    </w:p>
    <w:p w14:paraId="6EF4C77D" w14:textId="319CA51D" w:rsidR="00573A9C" w:rsidRPr="00573A9C" w:rsidRDefault="00573A9C" w:rsidP="00292092">
      <w:pPr>
        <w:pStyle w:val="Paragraphedeliste"/>
        <w:autoSpaceDE w:val="0"/>
        <w:autoSpaceDN w:val="0"/>
        <w:adjustRightInd w:val="0"/>
        <w:jc w:val="both"/>
        <w:rPr>
          <w:rFonts w:ascii="Calibri" w:hAnsi="Calibri" w:cs="Calibri"/>
        </w:rPr>
      </w:pPr>
      <w:r w:rsidRPr="00573A9C">
        <w:rPr>
          <w:rFonts w:ascii="Calibri" w:hAnsi="Calibri" w:cs="Calibri"/>
        </w:rPr>
        <w:t>On parle de trouble de la déglutition quand le bol alimentaire ne transite pas correctement de la bouche vers l'estomac. Ce dysfonctionnement peut produire ce que l'on appelle des</w:t>
      </w:r>
      <w:r w:rsidRPr="00573A9C">
        <w:rPr>
          <w:rFonts w:ascii="Calibri" w:hAnsi="Calibri" w:cs="Calibri"/>
        </w:rPr>
        <w:t xml:space="preserve"> « fausses</w:t>
      </w:r>
      <w:r w:rsidRPr="00573A9C">
        <w:rPr>
          <w:rFonts w:ascii="Calibri" w:hAnsi="Calibri" w:cs="Calibri"/>
        </w:rPr>
        <w:t xml:space="preserve"> </w:t>
      </w:r>
      <w:r w:rsidRPr="00573A9C">
        <w:rPr>
          <w:rFonts w:ascii="Calibri" w:hAnsi="Calibri" w:cs="Calibri"/>
        </w:rPr>
        <w:t>routes » :</w:t>
      </w:r>
      <w:r w:rsidRPr="00573A9C">
        <w:rPr>
          <w:rFonts w:ascii="Calibri" w:hAnsi="Calibri" w:cs="Calibri"/>
        </w:rPr>
        <w:t xml:space="preserve"> les aliments solides ou liquides passent dans la trachée, et parfois les poumons, au lieu de suivre la voie normale</w:t>
      </w:r>
      <w:r>
        <w:rPr>
          <w:rFonts w:ascii="Calibri" w:hAnsi="Calibri" w:cs="Calibri"/>
        </w:rPr>
        <w:t>.</w:t>
      </w:r>
    </w:p>
    <w:p w14:paraId="1CDC1E73" w14:textId="77777777" w:rsidR="00573A9C" w:rsidRPr="00573A9C" w:rsidRDefault="00573A9C" w:rsidP="00573A9C">
      <w:pPr>
        <w:autoSpaceDE w:val="0"/>
        <w:autoSpaceDN w:val="0"/>
        <w:adjustRightInd w:val="0"/>
        <w:jc w:val="both"/>
        <w:rPr>
          <w:rFonts w:ascii="Calibri" w:hAnsi="Calibri" w:cs="Calibri"/>
          <w:u w:val="single"/>
        </w:rPr>
      </w:pPr>
    </w:p>
    <w:p w14:paraId="3E17F497" w14:textId="41285D9A" w:rsidR="00573A9C" w:rsidRDefault="00573A9C" w:rsidP="00292092">
      <w:pPr>
        <w:pStyle w:val="Paragraphedeliste"/>
        <w:autoSpaceDE w:val="0"/>
        <w:autoSpaceDN w:val="0"/>
        <w:adjustRightInd w:val="0"/>
        <w:jc w:val="both"/>
        <w:rPr>
          <w:rFonts w:ascii="Calibri" w:hAnsi="Calibri" w:cs="Calibri"/>
          <w:u w:val="single"/>
        </w:rPr>
      </w:pPr>
      <w:r>
        <w:rPr>
          <w:rFonts w:ascii="Calibri" w:hAnsi="Calibri" w:cs="Calibri"/>
          <w:u w:val="single"/>
        </w:rPr>
        <w:t xml:space="preserve">Fausse route : </w:t>
      </w:r>
    </w:p>
    <w:p w14:paraId="770B1763" w14:textId="77777777" w:rsidR="00573A9C" w:rsidRDefault="00573A9C" w:rsidP="00573A9C">
      <w:pPr>
        <w:autoSpaceDE w:val="0"/>
        <w:autoSpaceDN w:val="0"/>
        <w:adjustRightInd w:val="0"/>
        <w:ind w:left="708"/>
        <w:jc w:val="both"/>
        <w:rPr>
          <w:rFonts w:ascii="Calibri" w:hAnsi="Calibri" w:cs="Calibri"/>
        </w:rPr>
      </w:pPr>
      <w:r w:rsidRPr="00573A9C">
        <w:rPr>
          <w:rFonts w:ascii="Calibri" w:hAnsi="Calibri" w:cs="Calibri"/>
        </w:rPr>
        <w:t xml:space="preserve">La </w:t>
      </w:r>
      <w:r w:rsidRPr="00573A9C">
        <w:rPr>
          <w:rFonts w:ascii="Calibri" w:hAnsi="Calibri" w:cs="Calibri"/>
        </w:rPr>
        <w:t>fausse route</w:t>
      </w:r>
      <w:r w:rsidRPr="00573A9C">
        <w:rPr>
          <w:rFonts w:ascii="Calibri" w:hAnsi="Calibri" w:cs="Calibri"/>
        </w:rPr>
        <w:t xml:space="preserve"> est le passage anormal dans les voies aériennes d'un corps solide (aliment, petit objet) mis dans la bouche. Le corps étranger inhalé peut provoquer une asphyxie.</w:t>
      </w:r>
      <w:r>
        <w:rPr>
          <w:rFonts w:ascii="Calibri" w:hAnsi="Calibri" w:cs="Calibri"/>
        </w:rPr>
        <w:t xml:space="preserve"> Il existe deux types de fausses routes : </w:t>
      </w:r>
    </w:p>
    <w:p w14:paraId="4E8B54A7" w14:textId="77777777" w:rsidR="00573A9C" w:rsidRDefault="00573A9C" w:rsidP="00573A9C">
      <w:pPr>
        <w:pStyle w:val="Paragraphedeliste"/>
        <w:numPr>
          <w:ilvl w:val="0"/>
          <w:numId w:val="17"/>
        </w:numPr>
        <w:autoSpaceDE w:val="0"/>
        <w:autoSpaceDN w:val="0"/>
        <w:adjustRightInd w:val="0"/>
        <w:jc w:val="both"/>
        <w:rPr>
          <w:rFonts w:ascii="Calibri" w:hAnsi="Calibri" w:cs="Calibri"/>
        </w:rPr>
      </w:pPr>
      <w:r w:rsidRPr="00573A9C">
        <w:rPr>
          <w:rFonts w:ascii="Calibri" w:hAnsi="Calibri" w:cs="Calibri"/>
        </w:rPr>
        <w:t>Obstruction partielle : La personne respire, tousse, peut parler</w:t>
      </w:r>
    </w:p>
    <w:p w14:paraId="0305D617" w14:textId="4690E35F" w:rsidR="00573A9C" w:rsidRPr="00573A9C" w:rsidRDefault="00573A9C" w:rsidP="00573A9C">
      <w:pPr>
        <w:pStyle w:val="Paragraphedeliste"/>
        <w:numPr>
          <w:ilvl w:val="0"/>
          <w:numId w:val="17"/>
        </w:numPr>
        <w:autoSpaceDE w:val="0"/>
        <w:autoSpaceDN w:val="0"/>
        <w:adjustRightInd w:val="0"/>
        <w:jc w:val="both"/>
        <w:rPr>
          <w:rFonts w:ascii="Calibri" w:hAnsi="Calibri" w:cs="Calibri"/>
        </w:rPr>
      </w:pPr>
      <w:r w:rsidRPr="00573A9C">
        <w:rPr>
          <w:rFonts w:ascii="Calibri" w:hAnsi="Calibri" w:cs="Calibri"/>
        </w:rPr>
        <w:t>Obstruction totale : La personne</w:t>
      </w:r>
      <w:r w:rsidR="002A56AD">
        <w:rPr>
          <w:rFonts w:ascii="Calibri" w:hAnsi="Calibri" w:cs="Calibri"/>
        </w:rPr>
        <w:t xml:space="preserve"> porte la main à sa gorge,</w:t>
      </w:r>
      <w:r w:rsidRPr="00573A9C">
        <w:rPr>
          <w:rFonts w:ascii="Calibri" w:hAnsi="Calibri" w:cs="Calibri"/>
        </w:rPr>
        <w:t xml:space="preserve"> ne peut plus parler, ne tousse pas, </w:t>
      </w:r>
      <w:r w:rsidR="002A56AD" w:rsidRPr="002A56AD">
        <w:rPr>
          <w:rFonts w:ascii="Calibri" w:hAnsi="Calibri" w:cs="Calibri"/>
        </w:rPr>
        <w:t>garde la bouche ouverte</w:t>
      </w:r>
      <w:r w:rsidR="002A56AD">
        <w:rPr>
          <w:rFonts w:ascii="Calibri" w:hAnsi="Calibri" w:cs="Calibri"/>
        </w:rPr>
        <w:t xml:space="preserve">, </w:t>
      </w:r>
      <w:r w:rsidR="002A56AD" w:rsidRPr="002A56AD">
        <w:rPr>
          <w:rFonts w:ascii="Calibri" w:hAnsi="Calibri" w:cs="Calibri"/>
        </w:rPr>
        <w:t>fait des efforts pour respirer sans que l’air n’entre ni ne sorte.</w:t>
      </w:r>
    </w:p>
    <w:p w14:paraId="69B13827" w14:textId="5C3965F7" w:rsidR="00CC6A0A" w:rsidRDefault="00573A9C" w:rsidP="002A56AD">
      <w:pPr>
        <w:spacing w:after="200" w:line="276" w:lineRule="auto"/>
        <w:rPr>
          <w:rFonts w:asciiTheme="minorHAnsi" w:hAnsiTheme="minorHAnsi" w:cstheme="minorHAnsi"/>
        </w:rPr>
      </w:pPr>
      <w:r>
        <w:rPr>
          <w:b/>
          <w:szCs w:val="20"/>
        </w:rPr>
        <w:lastRenderedPageBreak/>
        <w:t>L'étouffement est l'obstruction des voies aériennes qui empêche complètement la respiration spontanée. Il s'agit d'une urgence vitale.</w:t>
      </w:r>
    </w:p>
    <w:p w14:paraId="4EC42BE0" w14:textId="77777777" w:rsidR="00CC6A0A" w:rsidRPr="00FE3588" w:rsidRDefault="00CC6A0A" w:rsidP="00CC6A0A">
      <w:pPr>
        <w:pStyle w:val="Paragraphedeliste"/>
        <w:numPr>
          <w:ilvl w:val="0"/>
          <w:numId w:val="6"/>
        </w:numPr>
        <w:pBdr>
          <w:bottom w:val="single" w:sz="18" w:space="1" w:color="92D050"/>
        </w:pBdr>
        <w:ind w:left="426"/>
        <w:rPr>
          <w:rFonts w:asciiTheme="minorHAnsi" w:hAnsiTheme="minorHAnsi" w:cstheme="minorHAnsi"/>
          <w:b/>
          <w:bCs/>
        </w:rPr>
      </w:pPr>
      <w:r w:rsidRPr="00FE3588">
        <w:rPr>
          <w:rFonts w:asciiTheme="minorHAnsi" w:hAnsiTheme="minorHAnsi" w:cstheme="minorHAnsi"/>
          <w:b/>
          <w:bCs/>
        </w:rPr>
        <w:t>Conséquences :</w:t>
      </w:r>
    </w:p>
    <w:p w14:paraId="56D405F1" w14:textId="77777777" w:rsidR="00CC6A0A" w:rsidRPr="00554B3B" w:rsidRDefault="00CC6A0A" w:rsidP="00CC6A0A">
      <w:pPr>
        <w:autoSpaceDE w:val="0"/>
        <w:autoSpaceDN w:val="0"/>
        <w:adjustRightInd w:val="0"/>
        <w:ind w:left="360"/>
        <w:jc w:val="both"/>
        <w:rPr>
          <w:rFonts w:ascii="Calibri" w:hAnsi="Calibri" w:cs="Calibri"/>
        </w:rPr>
      </w:pPr>
    </w:p>
    <w:p w14:paraId="1EF4D907" w14:textId="77777777" w:rsidR="00CC6A0A" w:rsidRDefault="00CC6A0A" w:rsidP="00A06637">
      <w:pPr>
        <w:pStyle w:val="Paragraphedeliste"/>
        <w:numPr>
          <w:ilvl w:val="0"/>
          <w:numId w:val="5"/>
        </w:numPr>
        <w:suppressAutoHyphens/>
        <w:jc w:val="both"/>
        <w:rPr>
          <w:rFonts w:asciiTheme="minorHAnsi" w:hAnsiTheme="minorHAnsi" w:cstheme="minorHAnsi"/>
        </w:rPr>
      </w:pPr>
      <w:r w:rsidRPr="00554B3B">
        <w:rPr>
          <w:rFonts w:asciiTheme="minorHAnsi" w:hAnsiTheme="minorHAnsi" w:cstheme="minorHAnsi"/>
        </w:rPr>
        <w:t>Altération de l’état général avec notamment un risque de dénutrition</w:t>
      </w:r>
    </w:p>
    <w:p w14:paraId="3236994A" w14:textId="77777777" w:rsidR="00CC6A0A" w:rsidRDefault="00CC6A0A" w:rsidP="00A06637">
      <w:pPr>
        <w:pStyle w:val="Paragraphedeliste"/>
        <w:numPr>
          <w:ilvl w:val="0"/>
          <w:numId w:val="5"/>
        </w:numPr>
        <w:suppressAutoHyphens/>
        <w:jc w:val="both"/>
        <w:rPr>
          <w:rFonts w:asciiTheme="minorHAnsi" w:hAnsiTheme="minorHAnsi" w:cstheme="minorHAnsi"/>
        </w:rPr>
      </w:pPr>
      <w:r w:rsidRPr="00554B3B">
        <w:rPr>
          <w:rFonts w:asciiTheme="minorHAnsi" w:hAnsiTheme="minorHAnsi" w:cstheme="minorHAnsi"/>
        </w:rPr>
        <w:t xml:space="preserve">Allongement du temps du repas </w:t>
      </w:r>
    </w:p>
    <w:p w14:paraId="73A38B1D" w14:textId="77777777"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Perte de poids</w:t>
      </w:r>
    </w:p>
    <w:p w14:paraId="641CD291" w14:textId="77777777"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 xml:space="preserve">Déshydratation </w:t>
      </w:r>
    </w:p>
    <w:p w14:paraId="40C6E868" w14:textId="77777777"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 xml:space="preserve">Fatigabilité </w:t>
      </w:r>
    </w:p>
    <w:p w14:paraId="29CEAE8E" w14:textId="77777777"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 xml:space="preserve">Peur des prises alimentaires avec isolement </w:t>
      </w:r>
    </w:p>
    <w:p w14:paraId="790B5014" w14:textId="77777777"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Encombrement bronchique</w:t>
      </w:r>
    </w:p>
    <w:p w14:paraId="420C0EF2" w14:textId="77777777"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Pneumopathie (processus infectieux)</w:t>
      </w:r>
    </w:p>
    <w:p w14:paraId="63A6212B" w14:textId="55511786" w:rsidR="00CC6A0A" w:rsidRDefault="00CC6A0A" w:rsidP="00A06637">
      <w:pPr>
        <w:pStyle w:val="Paragraphedeliste"/>
        <w:numPr>
          <w:ilvl w:val="0"/>
          <w:numId w:val="5"/>
        </w:numPr>
        <w:suppressAutoHyphens/>
        <w:jc w:val="both"/>
        <w:rPr>
          <w:rFonts w:asciiTheme="minorHAnsi" w:hAnsiTheme="minorHAnsi" w:cstheme="minorHAnsi"/>
        </w:rPr>
      </w:pPr>
      <w:r w:rsidRPr="004F1536">
        <w:rPr>
          <w:rFonts w:asciiTheme="minorHAnsi" w:hAnsiTheme="minorHAnsi" w:cstheme="minorHAnsi"/>
        </w:rPr>
        <w:t>Décès</w:t>
      </w:r>
    </w:p>
    <w:p w14:paraId="23005429" w14:textId="77777777" w:rsidR="00CC6A0A" w:rsidRPr="004F1536" w:rsidRDefault="00CC6A0A" w:rsidP="00CC6A0A">
      <w:pPr>
        <w:pStyle w:val="Paragraphedeliste"/>
        <w:suppressAutoHyphens/>
        <w:rPr>
          <w:rFonts w:asciiTheme="minorHAnsi" w:hAnsiTheme="minorHAnsi" w:cstheme="minorHAnsi"/>
        </w:rPr>
      </w:pPr>
    </w:p>
    <w:p w14:paraId="6E9585E5" w14:textId="7904303F" w:rsidR="005B423B" w:rsidRPr="00FE3588" w:rsidRDefault="00292092" w:rsidP="00FE3588">
      <w:pPr>
        <w:pStyle w:val="Paragraphedeliste"/>
        <w:numPr>
          <w:ilvl w:val="0"/>
          <w:numId w:val="6"/>
        </w:numPr>
        <w:pBdr>
          <w:bottom w:val="single" w:sz="18" w:space="1" w:color="92D050"/>
        </w:pBdr>
        <w:ind w:left="426"/>
        <w:rPr>
          <w:rFonts w:asciiTheme="minorHAnsi" w:hAnsiTheme="minorHAnsi" w:cstheme="minorHAnsi"/>
          <w:b/>
          <w:bCs/>
        </w:rPr>
      </w:pPr>
      <w:r w:rsidRPr="00FE3588">
        <w:rPr>
          <w:rFonts w:asciiTheme="minorHAnsi" w:hAnsiTheme="minorHAnsi" w:cstheme="minorHAnsi"/>
          <w:b/>
          <w:bCs/>
        </w:rPr>
        <w:t>Dépistage :</w:t>
      </w:r>
    </w:p>
    <w:p w14:paraId="30BBE519" w14:textId="7F714030" w:rsidR="00292092" w:rsidRDefault="00292092" w:rsidP="00292092">
      <w:pPr>
        <w:autoSpaceDE w:val="0"/>
        <w:autoSpaceDN w:val="0"/>
        <w:adjustRightInd w:val="0"/>
        <w:jc w:val="both"/>
        <w:rPr>
          <w:rFonts w:ascii="Calibri" w:hAnsi="Calibri" w:cs="Calibri"/>
        </w:rPr>
      </w:pPr>
    </w:p>
    <w:p w14:paraId="5A688F4B" w14:textId="77777777" w:rsidR="00292092" w:rsidRPr="00292092" w:rsidRDefault="00292092" w:rsidP="00A06637">
      <w:pPr>
        <w:jc w:val="both"/>
        <w:rPr>
          <w:rFonts w:asciiTheme="minorHAnsi" w:hAnsiTheme="minorHAnsi" w:cstheme="minorHAnsi"/>
        </w:rPr>
      </w:pPr>
      <w:r w:rsidRPr="00292092">
        <w:rPr>
          <w:rFonts w:asciiTheme="minorHAnsi" w:hAnsiTheme="minorHAnsi" w:cstheme="minorHAnsi"/>
        </w:rPr>
        <w:t>L’objectif va être de reconnaître le plus précocement possible les symptômes d’une dysphagie pour éviter les fausses routes voire les pneumopathies d’inhalation en apportant du confort, de la ré assurance et une amélioration de l’état général.</w:t>
      </w:r>
    </w:p>
    <w:p w14:paraId="784E1300" w14:textId="77777777" w:rsidR="00292092" w:rsidRPr="00292092" w:rsidRDefault="00292092" w:rsidP="00A06637">
      <w:pPr>
        <w:jc w:val="both"/>
        <w:rPr>
          <w:rFonts w:asciiTheme="minorHAnsi" w:hAnsiTheme="minorHAnsi" w:cstheme="minorHAnsi"/>
        </w:rPr>
      </w:pPr>
    </w:p>
    <w:p w14:paraId="161FEC63" w14:textId="77777777" w:rsidR="00292092" w:rsidRDefault="00292092" w:rsidP="00A06637">
      <w:pPr>
        <w:jc w:val="both"/>
        <w:rPr>
          <w:rFonts w:asciiTheme="minorHAnsi" w:hAnsiTheme="minorHAnsi" w:cstheme="minorHAnsi"/>
        </w:rPr>
      </w:pPr>
      <w:r w:rsidRPr="00292092">
        <w:rPr>
          <w:rFonts w:asciiTheme="minorHAnsi" w:hAnsiTheme="minorHAnsi" w:cstheme="minorHAnsi"/>
        </w:rPr>
        <w:t>Les symptômes de dysphagie sont repérés par les équipes soignantes lors et ou après les repas :</w:t>
      </w:r>
    </w:p>
    <w:p w14:paraId="0832C609" w14:textId="0055CA0B" w:rsidR="00292092" w:rsidRPr="00292092" w:rsidRDefault="00292092" w:rsidP="00A06637">
      <w:pPr>
        <w:pStyle w:val="Paragraphedeliste"/>
        <w:numPr>
          <w:ilvl w:val="0"/>
          <w:numId w:val="5"/>
        </w:numPr>
        <w:jc w:val="both"/>
        <w:rPr>
          <w:rFonts w:asciiTheme="minorHAnsi" w:hAnsiTheme="minorHAnsi" w:cstheme="minorHAnsi"/>
        </w:rPr>
      </w:pPr>
      <w:r w:rsidRPr="00292092">
        <w:rPr>
          <w:rFonts w:asciiTheme="minorHAnsi" w:hAnsiTheme="minorHAnsi" w:cstheme="minorHAnsi"/>
        </w:rPr>
        <w:t xml:space="preserve">Toux avant/pendant/après la déglutition ou le repas  </w:t>
      </w:r>
    </w:p>
    <w:p w14:paraId="1EE3EB76" w14:textId="77777777" w:rsidR="00292092" w:rsidRPr="00292092" w:rsidRDefault="00292092" w:rsidP="00A06637">
      <w:pPr>
        <w:pStyle w:val="Paragraphedeliste"/>
        <w:numPr>
          <w:ilvl w:val="0"/>
          <w:numId w:val="5"/>
        </w:numPr>
        <w:suppressAutoHyphens/>
        <w:jc w:val="both"/>
        <w:rPr>
          <w:rFonts w:asciiTheme="minorHAnsi" w:hAnsiTheme="minorHAnsi" w:cstheme="minorHAnsi"/>
          <w:u w:val="single"/>
        </w:rPr>
      </w:pPr>
      <w:r w:rsidRPr="00292092">
        <w:rPr>
          <w:rFonts w:asciiTheme="minorHAnsi" w:hAnsiTheme="minorHAnsi" w:cstheme="minorHAnsi"/>
        </w:rPr>
        <w:t xml:space="preserve">Eternuements  </w:t>
      </w:r>
    </w:p>
    <w:p w14:paraId="28CCDD71" w14:textId="77777777" w:rsidR="00292092" w:rsidRPr="00292092" w:rsidRDefault="00292092" w:rsidP="00A06637">
      <w:pPr>
        <w:pStyle w:val="Paragraphedeliste"/>
        <w:numPr>
          <w:ilvl w:val="0"/>
          <w:numId w:val="5"/>
        </w:numPr>
        <w:suppressAutoHyphens/>
        <w:jc w:val="both"/>
        <w:rPr>
          <w:rFonts w:asciiTheme="minorHAnsi" w:hAnsiTheme="minorHAnsi" w:cstheme="minorHAnsi"/>
          <w:u w:val="single"/>
        </w:rPr>
      </w:pPr>
      <w:r w:rsidRPr="00292092">
        <w:rPr>
          <w:rFonts w:asciiTheme="minorHAnsi" w:hAnsiTheme="minorHAnsi" w:cstheme="minorHAnsi"/>
        </w:rPr>
        <w:t xml:space="preserve">Reflux nasal  </w:t>
      </w:r>
    </w:p>
    <w:p w14:paraId="56580E24" w14:textId="77777777" w:rsidR="00292092" w:rsidRPr="00292092" w:rsidRDefault="00292092" w:rsidP="00A06637">
      <w:pPr>
        <w:pStyle w:val="Paragraphedeliste"/>
        <w:numPr>
          <w:ilvl w:val="0"/>
          <w:numId w:val="5"/>
        </w:numPr>
        <w:suppressAutoHyphens/>
        <w:jc w:val="both"/>
        <w:rPr>
          <w:rFonts w:asciiTheme="minorHAnsi" w:hAnsiTheme="minorHAnsi" w:cstheme="minorHAnsi"/>
          <w:u w:val="single"/>
        </w:rPr>
      </w:pPr>
      <w:r w:rsidRPr="00292092">
        <w:rPr>
          <w:rFonts w:asciiTheme="minorHAnsi" w:hAnsiTheme="minorHAnsi" w:cstheme="minorHAnsi"/>
        </w:rPr>
        <w:t>Salivation excessive</w:t>
      </w:r>
    </w:p>
    <w:p w14:paraId="0B236FF8" w14:textId="77777777" w:rsidR="00292092" w:rsidRPr="00292092" w:rsidRDefault="00292092" w:rsidP="00A06637">
      <w:pPr>
        <w:pStyle w:val="Paragraphedeliste"/>
        <w:numPr>
          <w:ilvl w:val="0"/>
          <w:numId w:val="5"/>
        </w:numPr>
        <w:suppressAutoHyphens/>
        <w:jc w:val="both"/>
        <w:rPr>
          <w:rFonts w:asciiTheme="minorHAnsi" w:hAnsiTheme="minorHAnsi" w:cstheme="minorHAnsi"/>
          <w:u w:val="single"/>
        </w:rPr>
      </w:pPr>
      <w:r w:rsidRPr="00292092">
        <w:rPr>
          <w:rFonts w:asciiTheme="minorHAnsi" w:hAnsiTheme="minorHAnsi" w:cstheme="minorHAnsi"/>
        </w:rPr>
        <w:t xml:space="preserve">Résidus dans la cavité buccale </w:t>
      </w:r>
    </w:p>
    <w:p w14:paraId="36B860DB" w14:textId="7DFE1F46" w:rsidR="00292092" w:rsidRPr="002A56AD" w:rsidRDefault="00292092" w:rsidP="002A56AD">
      <w:pPr>
        <w:pStyle w:val="Paragraphedeliste"/>
        <w:numPr>
          <w:ilvl w:val="0"/>
          <w:numId w:val="5"/>
        </w:numPr>
        <w:suppressAutoHyphens/>
        <w:jc w:val="both"/>
        <w:rPr>
          <w:rFonts w:asciiTheme="minorHAnsi" w:hAnsiTheme="minorHAnsi" w:cstheme="minorHAnsi"/>
          <w:u w:val="single"/>
        </w:rPr>
      </w:pPr>
      <w:r w:rsidRPr="00292092">
        <w:rPr>
          <w:rFonts w:asciiTheme="minorHAnsi" w:hAnsiTheme="minorHAnsi" w:cstheme="minorHAnsi"/>
        </w:rPr>
        <w:t xml:space="preserve">Voix mouillée  </w:t>
      </w:r>
    </w:p>
    <w:p w14:paraId="1A908DFF" w14:textId="77777777" w:rsidR="002A56AD" w:rsidRPr="002A56AD" w:rsidRDefault="002A56AD" w:rsidP="002A56AD">
      <w:pPr>
        <w:pStyle w:val="Paragraphedeliste"/>
        <w:suppressAutoHyphens/>
        <w:jc w:val="both"/>
        <w:rPr>
          <w:rFonts w:asciiTheme="minorHAnsi" w:hAnsiTheme="minorHAnsi" w:cstheme="minorHAnsi"/>
          <w:u w:val="single"/>
        </w:rPr>
      </w:pPr>
    </w:p>
    <w:p w14:paraId="7278B367" w14:textId="647BFEA5" w:rsidR="005B423B" w:rsidRPr="00FE3588" w:rsidRDefault="00292092" w:rsidP="00FE3588">
      <w:pPr>
        <w:pStyle w:val="Paragraphedeliste"/>
        <w:numPr>
          <w:ilvl w:val="0"/>
          <w:numId w:val="6"/>
        </w:numPr>
        <w:pBdr>
          <w:bottom w:val="single" w:sz="18" w:space="1" w:color="92D050"/>
        </w:pBdr>
        <w:ind w:left="426"/>
        <w:rPr>
          <w:rFonts w:asciiTheme="minorHAnsi" w:hAnsiTheme="minorHAnsi" w:cstheme="minorHAnsi"/>
          <w:b/>
          <w:bCs/>
        </w:rPr>
      </w:pPr>
      <w:r w:rsidRPr="00FE3588">
        <w:rPr>
          <w:rFonts w:asciiTheme="minorHAnsi" w:hAnsiTheme="minorHAnsi" w:cstheme="minorHAnsi"/>
          <w:b/>
          <w:bCs/>
        </w:rPr>
        <w:t>Mesures préventives :</w:t>
      </w:r>
    </w:p>
    <w:p w14:paraId="03E4FA61" w14:textId="77777777" w:rsidR="00292092" w:rsidRPr="00292092" w:rsidRDefault="00292092" w:rsidP="00292092">
      <w:pPr>
        <w:autoSpaceDE w:val="0"/>
        <w:autoSpaceDN w:val="0"/>
        <w:adjustRightInd w:val="0"/>
        <w:ind w:left="360"/>
        <w:jc w:val="both"/>
        <w:rPr>
          <w:rFonts w:ascii="Calibri" w:hAnsi="Calibri" w:cs="Calibri"/>
        </w:rPr>
      </w:pPr>
    </w:p>
    <w:tbl>
      <w:tblPr>
        <w:tblStyle w:val="Grilledutablea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0476"/>
      </w:tblGrid>
      <w:tr w:rsidR="00292092" w14:paraId="3D207F28" w14:textId="77777777" w:rsidTr="00292092">
        <w:tc>
          <w:tcPr>
            <w:tcW w:w="10496" w:type="dxa"/>
          </w:tcPr>
          <w:p w14:paraId="0B66E09E" w14:textId="77777777" w:rsidR="00292092" w:rsidRPr="00292092" w:rsidRDefault="00292092" w:rsidP="00292092">
            <w:pPr>
              <w:ind w:left="77"/>
              <w:jc w:val="both"/>
              <w:rPr>
                <w:rFonts w:asciiTheme="minorHAnsi" w:hAnsiTheme="minorHAnsi" w:cstheme="minorHAnsi"/>
              </w:rPr>
            </w:pPr>
            <w:r w:rsidRPr="00A747CA">
              <w:rPr>
                <w:rFonts w:asciiTheme="minorHAnsi" w:hAnsiTheme="minorHAnsi"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 le repas</w:t>
            </w:r>
            <w:r w:rsidRPr="00A747CA">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92092">
              <w:rPr>
                <w:rFonts w:asciiTheme="minorHAnsi" w:hAnsiTheme="minorHAnsi" w:cstheme="minorHAnsi"/>
              </w:rPr>
              <w:t>:</w:t>
            </w:r>
          </w:p>
          <w:p w14:paraId="04C3C406" w14:textId="77777777" w:rsidR="00292092" w:rsidRPr="00292092" w:rsidRDefault="00292092" w:rsidP="00292092">
            <w:pPr>
              <w:ind w:left="77"/>
              <w:jc w:val="both"/>
              <w:rPr>
                <w:rFonts w:asciiTheme="minorHAnsi" w:hAnsiTheme="minorHAnsi" w:cstheme="minorHAnsi"/>
              </w:rPr>
            </w:pPr>
          </w:p>
          <w:p w14:paraId="6543DD9D" w14:textId="77777777" w:rsidR="00292092" w:rsidRPr="00292092" w:rsidRDefault="00292092" w:rsidP="00590BF4">
            <w:pPr>
              <w:pStyle w:val="Paragraphedeliste"/>
              <w:numPr>
                <w:ilvl w:val="0"/>
                <w:numId w:val="1"/>
              </w:numPr>
              <w:suppressAutoHyphens/>
              <w:ind w:left="797"/>
              <w:jc w:val="both"/>
              <w:rPr>
                <w:rFonts w:asciiTheme="minorHAnsi" w:hAnsiTheme="minorHAnsi" w:cstheme="minorHAnsi"/>
              </w:rPr>
            </w:pPr>
            <w:r w:rsidRPr="00292092">
              <w:rPr>
                <w:rFonts w:asciiTheme="minorHAnsi" w:hAnsiTheme="minorHAnsi" w:cstheme="minorHAnsi"/>
              </w:rPr>
              <w:t>Installation</w:t>
            </w:r>
          </w:p>
          <w:p w14:paraId="7799BC27" w14:textId="77777777" w:rsidR="00292092" w:rsidRPr="00292092" w:rsidRDefault="00292092" w:rsidP="00590BF4">
            <w:pPr>
              <w:pStyle w:val="Paragraphedeliste"/>
              <w:numPr>
                <w:ilvl w:val="0"/>
                <w:numId w:val="2"/>
              </w:numPr>
              <w:suppressAutoHyphens/>
              <w:ind w:left="1517"/>
              <w:jc w:val="both"/>
              <w:rPr>
                <w:rFonts w:asciiTheme="minorHAnsi" w:hAnsiTheme="minorHAnsi" w:cstheme="minorHAnsi"/>
              </w:rPr>
            </w:pPr>
            <w:r w:rsidRPr="00292092">
              <w:rPr>
                <w:rFonts w:asciiTheme="minorHAnsi" w:hAnsiTheme="minorHAnsi" w:cstheme="minorHAnsi"/>
              </w:rPr>
              <w:t xml:space="preserve">S’assurer de la bonne mise en place des prothèses dentaires. </w:t>
            </w:r>
          </w:p>
          <w:p w14:paraId="69223B38" w14:textId="78190FD5" w:rsidR="00292092" w:rsidRPr="00724BDF" w:rsidRDefault="00292092" w:rsidP="00590BF4">
            <w:pPr>
              <w:pStyle w:val="Paragraphedeliste"/>
              <w:numPr>
                <w:ilvl w:val="0"/>
                <w:numId w:val="2"/>
              </w:numPr>
              <w:suppressAutoHyphens/>
              <w:ind w:left="1517"/>
              <w:jc w:val="both"/>
              <w:rPr>
                <w:rFonts w:asciiTheme="minorHAnsi" w:hAnsiTheme="minorHAnsi" w:cstheme="minorHAnsi"/>
              </w:rPr>
            </w:pPr>
            <w:r w:rsidRPr="00292092">
              <w:rPr>
                <w:rFonts w:asciiTheme="minorHAnsi" w:hAnsiTheme="minorHAnsi" w:cstheme="minorHAnsi"/>
              </w:rPr>
              <w:t>Mettre le résident en position assise, buste le plus droit possible et menton fléchi vers la poitrine.</w:t>
            </w:r>
          </w:p>
          <w:p w14:paraId="6146BE31" w14:textId="77777777" w:rsidR="00292092" w:rsidRPr="00292092" w:rsidRDefault="00292092" w:rsidP="00590BF4">
            <w:pPr>
              <w:pStyle w:val="Paragraphedeliste"/>
              <w:numPr>
                <w:ilvl w:val="0"/>
                <w:numId w:val="1"/>
              </w:numPr>
              <w:suppressAutoHyphens/>
              <w:ind w:left="797"/>
              <w:jc w:val="both"/>
              <w:rPr>
                <w:rFonts w:asciiTheme="minorHAnsi" w:hAnsiTheme="minorHAnsi" w:cstheme="minorHAnsi"/>
              </w:rPr>
            </w:pPr>
            <w:r w:rsidRPr="00292092">
              <w:rPr>
                <w:rFonts w:asciiTheme="minorHAnsi" w:hAnsiTheme="minorHAnsi" w:cstheme="minorHAnsi"/>
              </w:rPr>
              <w:t>Environnement</w:t>
            </w:r>
          </w:p>
          <w:p w14:paraId="4DAF1EF5" w14:textId="606912E5" w:rsidR="00292092" w:rsidRPr="00724BDF" w:rsidRDefault="00292092" w:rsidP="00590BF4">
            <w:pPr>
              <w:pStyle w:val="Paragraphedeliste"/>
              <w:numPr>
                <w:ilvl w:val="0"/>
                <w:numId w:val="3"/>
              </w:numPr>
              <w:suppressAutoHyphens/>
              <w:ind w:left="1517"/>
              <w:jc w:val="both"/>
              <w:rPr>
                <w:rFonts w:asciiTheme="minorHAnsi" w:hAnsiTheme="minorHAnsi" w:cstheme="minorHAnsi"/>
              </w:rPr>
            </w:pPr>
            <w:r w:rsidRPr="00292092">
              <w:rPr>
                <w:rFonts w:asciiTheme="minorHAnsi" w:hAnsiTheme="minorHAnsi" w:cstheme="minorHAnsi"/>
              </w:rPr>
              <w:t>Atmosphère calme et sans distraction (pas de télévision allumée pendant le repas)</w:t>
            </w:r>
          </w:p>
          <w:p w14:paraId="5243738C" w14:textId="77777777" w:rsidR="00292092" w:rsidRPr="00292092" w:rsidRDefault="00292092" w:rsidP="00590BF4">
            <w:pPr>
              <w:pStyle w:val="Paragraphedeliste"/>
              <w:numPr>
                <w:ilvl w:val="0"/>
                <w:numId w:val="1"/>
              </w:numPr>
              <w:suppressAutoHyphens/>
              <w:ind w:left="797"/>
              <w:jc w:val="both"/>
              <w:rPr>
                <w:rFonts w:asciiTheme="minorHAnsi" w:hAnsiTheme="minorHAnsi" w:cstheme="minorHAnsi"/>
              </w:rPr>
            </w:pPr>
            <w:r w:rsidRPr="00292092">
              <w:rPr>
                <w:rFonts w:asciiTheme="minorHAnsi" w:hAnsiTheme="minorHAnsi" w:cstheme="minorHAnsi"/>
              </w:rPr>
              <w:t>Présentation</w:t>
            </w:r>
          </w:p>
          <w:p w14:paraId="00B493D6" w14:textId="77777777" w:rsidR="00292092" w:rsidRPr="00292092" w:rsidRDefault="00292092" w:rsidP="00590BF4">
            <w:pPr>
              <w:pStyle w:val="Paragraphedeliste"/>
              <w:numPr>
                <w:ilvl w:val="0"/>
                <w:numId w:val="3"/>
              </w:numPr>
              <w:suppressAutoHyphens/>
              <w:ind w:left="1517"/>
              <w:jc w:val="both"/>
              <w:rPr>
                <w:rFonts w:asciiTheme="minorHAnsi" w:hAnsiTheme="minorHAnsi" w:cstheme="minorHAnsi"/>
              </w:rPr>
            </w:pPr>
            <w:r w:rsidRPr="00292092">
              <w:rPr>
                <w:rFonts w:asciiTheme="minorHAnsi" w:hAnsiTheme="minorHAnsi" w:cstheme="minorHAnsi"/>
              </w:rPr>
              <w:t>Le plat servi est appétissant et respecte les aversions du résident.</w:t>
            </w:r>
          </w:p>
          <w:p w14:paraId="2A982148" w14:textId="77777777" w:rsidR="00292092" w:rsidRPr="00292092" w:rsidRDefault="00292092" w:rsidP="00590BF4">
            <w:pPr>
              <w:pStyle w:val="Paragraphedeliste"/>
              <w:numPr>
                <w:ilvl w:val="0"/>
                <w:numId w:val="3"/>
              </w:numPr>
              <w:suppressAutoHyphens/>
              <w:ind w:left="1517"/>
              <w:jc w:val="both"/>
              <w:rPr>
                <w:rFonts w:asciiTheme="minorHAnsi" w:hAnsiTheme="minorHAnsi" w:cstheme="minorHAnsi"/>
              </w:rPr>
            </w:pPr>
            <w:r w:rsidRPr="00292092">
              <w:rPr>
                <w:rFonts w:asciiTheme="minorHAnsi" w:hAnsiTheme="minorHAnsi" w:cstheme="minorHAnsi"/>
              </w:rPr>
              <w:t>L’adaptation des textures doit se faire selon les besoins du résident.</w:t>
            </w:r>
          </w:p>
          <w:p w14:paraId="3AED4FF0" w14:textId="77777777" w:rsidR="00292092" w:rsidRDefault="00292092" w:rsidP="00292092">
            <w:pPr>
              <w:autoSpaceDE w:val="0"/>
              <w:autoSpaceDN w:val="0"/>
              <w:adjustRightInd w:val="0"/>
              <w:jc w:val="both"/>
              <w:rPr>
                <w:rFonts w:ascii="Calibri" w:hAnsi="Calibri" w:cs="Calibri"/>
              </w:rPr>
            </w:pPr>
          </w:p>
        </w:tc>
      </w:tr>
    </w:tbl>
    <w:p w14:paraId="15F76BFC" w14:textId="6B20BA8D" w:rsidR="00A747CA" w:rsidRDefault="00A747CA" w:rsidP="00292092">
      <w:pPr>
        <w:autoSpaceDE w:val="0"/>
        <w:autoSpaceDN w:val="0"/>
        <w:adjustRightInd w:val="0"/>
        <w:jc w:val="both"/>
        <w:rPr>
          <w:rFonts w:ascii="Calibri" w:hAnsi="Calibri" w:cs="Calibri"/>
        </w:rPr>
      </w:pPr>
    </w:p>
    <w:tbl>
      <w:tblPr>
        <w:tblStyle w:val="Grilledutablea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0476"/>
      </w:tblGrid>
      <w:tr w:rsidR="00724BDF" w14:paraId="086475C0" w14:textId="77777777" w:rsidTr="00A747CA">
        <w:tc>
          <w:tcPr>
            <w:tcW w:w="10476" w:type="dxa"/>
          </w:tcPr>
          <w:p w14:paraId="11060000" w14:textId="36A430FA" w:rsidR="00724BDF" w:rsidRPr="00724BDF" w:rsidRDefault="00A747CA" w:rsidP="00724BDF">
            <w:pPr>
              <w:suppressAutoHyphens/>
              <w:rPr>
                <w:rFonts w:asciiTheme="minorHAnsi" w:eastAsiaTheme="minorHAnsi" w:hAnsiTheme="minorHAnsi"/>
                <w:lang w:eastAsia="en-US"/>
              </w:rPr>
            </w:pPr>
            <w:r>
              <w:rPr>
                <w:rFonts w:ascii="Calibri" w:hAnsi="Calibri" w:cs="Calibri"/>
              </w:rPr>
              <w:br w:type="page"/>
            </w:r>
            <w:r w:rsidR="00724BDF" w:rsidRPr="00A747CA">
              <w:rPr>
                <w:rFonts w:asciiTheme="minorHAnsi" w:eastAsiaTheme="minorHAnsi" w:hAnsiTheme="minorHAnsi"/>
                <w:color w:val="000000" w:themeColor="text1"/>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Pendant le repas</w:t>
            </w:r>
            <w:r w:rsidR="00724BDF" w:rsidRPr="00A747CA">
              <w:rPr>
                <w:rFonts w:asciiTheme="minorHAnsi" w:eastAsiaTheme="minorHAnsi" w:hAnsiTheme="minorHAns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724BDF" w:rsidRPr="00724BDF">
              <w:rPr>
                <w:rFonts w:asciiTheme="minorHAnsi" w:eastAsiaTheme="minorHAnsi" w:hAnsiTheme="minorHAnsi"/>
                <w:lang w:eastAsia="en-US"/>
              </w:rPr>
              <w:t>:</w:t>
            </w:r>
          </w:p>
          <w:p w14:paraId="2E3AAAC9" w14:textId="77777777" w:rsidR="00724BDF" w:rsidRPr="00724BDF" w:rsidRDefault="00724BDF" w:rsidP="00724BDF">
            <w:pPr>
              <w:suppressAutoHyphens/>
              <w:ind w:left="46"/>
              <w:rPr>
                <w:rFonts w:asciiTheme="minorHAnsi" w:eastAsiaTheme="minorHAnsi" w:hAnsiTheme="minorHAnsi"/>
                <w:lang w:eastAsia="en-US"/>
              </w:rPr>
            </w:pPr>
          </w:p>
          <w:p w14:paraId="1BB6AFFF" w14:textId="7B9D8ADD"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S’assoir</w:t>
            </w:r>
            <w:r w:rsidR="002A56AD">
              <w:rPr>
                <w:rFonts w:asciiTheme="minorHAnsi" w:eastAsiaTheme="minorHAnsi" w:hAnsiTheme="minorHAnsi"/>
                <w:lang w:eastAsia="en-US"/>
              </w:rPr>
              <w:t xml:space="preserve"> à côté ou</w:t>
            </w:r>
            <w:r w:rsidRPr="00724BDF">
              <w:rPr>
                <w:rFonts w:asciiTheme="minorHAnsi" w:eastAsiaTheme="minorHAnsi" w:hAnsiTheme="minorHAnsi"/>
                <w:lang w:eastAsia="en-US"/>
              </w:rPr>
              <w:t xml:space="preserve"> face au résident afin de capter toute l’attention du résident.</w:t>
            </w:r>
          </w:p>
          <w:p w14:paraId="4A8A8E58" w14:textId="77777777"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Présenter la cuillère par le bas.</w:t>
            </w:r>
          </w:p>
          <w:p w14:paraId="4083B576" w14:textId="77777777"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Donner de petites bouchées.</w:t>
            </w:r>
          </w:p>
          <w:p w14:paraId="17D55480" w14:textId="77777777"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Faire des pauses entre chaque bouchée.</w:t>
            </w:r>
          </w:p>
          <w:p w14:paraId="6E1763CD" w14:textId="77777777"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Privilégier des aliments et les boissons stimulants la sensibilité = chaud ou froid, texture molle, salés, poivrées, acides…</w:t>
            </w:r>
          </w:p>
          <w:p w14:paraId="125C9D3F" w14:textId="2A7AF119"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 xml:space="preserve">Faire boire avec un verre </w:t>
            </w:r>
            <w:r w:rsidR="002A56AD">
              <w:rPr>
                <w:rFonts w:asciiTheme="minorHAnsi" w:eastAsiaTheme="minorHAnsi" w:hAnsiTheme="minorHAnsi"/>
                <w:lang w:eastAsia="en-US"/>
              </w:rPr>
              <w:t xml:space="preserve">à encoche nasale </w:t>
            </w:r>
            <w:r w:rsidRPr="00724BDF">
              <w:rPr>
                <w:rFonts w:asciiTheme="minorHAnsi" w:eastAsiaTheme="minorHAnsi" w:hAnsiTheme="minorHAnsi"/>
                <w:lang w:eastAsia="en-US"/>
              </w:rPr>
              <w:t>ou une paille (si aspiration maîtrisée) qui favorise une position correcte de la tête.</w:t>
            </w:r>
          </w:p>
          <w:p w14:paraId="0609316A" w14:textId="77777777"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Vérifier la déglutition à chaque bouchée et que la bouche soit vide avant la prochaine.</w:t>
            </w:r>
          </w:p>
          <w:p w14:paraId="29B9537A" w14:textId="77777777" w:rsidR="00724BDF" w:rsidRP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Inciter à mâcher et à avaler.</w:t>
            </w:r>
          </w:p>
          <w:p w14:paraId="45C429FD" w14:textId="1AB95DC5" w:rsidR="00724BDF" w:rsidRDefault="00724BDF" w:rsidP="00590BF4">
            <w:pPr>
              <w:numPr>
                <w:ilvl w:val="0"/>
                <w:numId w:val="3"/>
              </w:numPr>
              <w:suppressAutoHyphens/>
              <w:spacing w:after="200" w:line="276" w:lineRule="auto"/>
              <w:ind w:left="1486"/>
              <w:contextualSpacing/>
              <w:rPr>
                <w:rFonts w:asciiTheme="minorHAnsi" w:eastAsiaTheme="minorHAnsi" w:hAnsiTheme="minorHAnsi"/>
                <w:lang w:eastAsia="en-US"/>
              </w:rPr>
            </w:pPr>
            <w:r w:rsidRPr="00724BDF">
              <w:rPr>
                <w:rFonts w:asciiTheme="minorHAnsi" w:eastAsiaTheme="minorHAnsi" w:hAnsiTheme="minorHAnsi"/>
                <w:lang w:eastAsia="en-US"/>
              </w:rPr>
              <w:t>Faire baisser la tête si nécessaire.</w:t>
            </w:r>
          </w:p>
          <w:p w14:paraId="50564F20" w14:textId="77777777" w:rsidR="00724BDF" w:rsidRDefault="00724BDF" w:rsidP="00A747CA">
            <w:pPr>
              <w:numPr>
                <w:ilvl w:val="0"/>
                <w:numId w:val="3"/>
              </w:numPr>
              <w:suppressAutoHyphens/>
              <w:spacing w:after="200" w:line="276" w:lineRule="auto"/>
              <w:ind w:left="1486"/>
              <w:contextualSpacing/>
              <w:rPr>
                <w:rFonts w:asciiTheme="minorHAnsi" w:eastAsiaTheme="minorHAnsi" w:hAnsiTheme="minorHAnsi"/>
                <w:lang w:eastAsia="en-US"/>
              </w:rPr>
            </w:pPr>
            <w:r w:rsidRPr="00A747CA">
              <w:rPr>
                <w:rFonts w:asciiTheme="minorHAnsi" w:eastAsiaTheme="minorHAnsi" w:hAnsiTheme="minorHAnsi"/>
                <w:lang w:eastAsia="en-US"/>
              </w:rPr>
              <w:t>Ne pas utiliser les verres à bec.</w:t>
            </w:r>
          </w:p>
          <w:p w14:paraId="27048BDE" w14:textId="330A5302" w:rsidR="002A56AD" w:rsidRDefault="002A56AD" w:rsidP="00A747CA">
            <w:pPr>
              <w:numPr>
                <w:ilvl w:val="0"/>
                <w:numId w:val="3"/>
              </w:numPr>
              <w:suppressAutoHyphens/>
              <w:spacing w:after="200" w:line="276" w:lineRule="auto"/>
              <w:ind w:left="1486"/>
              <w:contextualSpacing/>
              <w:rPr>
                <w:rFonts w:asciiTheme="minorHAnsi" w:eastAsiaTheme="minorHAnsi" w:hAnsiTheme="minorHAnsi"/>
                <w:lang w:eastAsia="en-US"/>
              </w:rPr>
            </w:pPr>
            <w:r>
              <w:rPr>
                <w:rFonts w:asciiTheme="minorHAnsi" w:eastAsiaTheme="minorHAnsi" w:hAnsiTheme="minorHAnsi"/>
                <w:lang w:eastAsia="en-US"/>
              </w:rPr>
              <w:t xml:space="preserve">Favoriser les plats en sauce. </w:t>
            </w:r>
          </w:p>
          <w:p w14:paraId="01122F4F" w14:textId="288748BF" w:rsidR="002A56AD" w:rsidRDefault="002A56AD" w:rsidP="00A747CA">
            <w:pPr>
              <w:numPr>
                <w:ilvl w:val="0"/>
                <w:numId w:val="3"/>
              </w:numPr>
              <w:suppressAutoHyphens/>
              <w:spacing w:after="200" w:line="276" w:lineRule="auto"/>
              <w:ind w:left="1486"/>
              <w:contextualSpacing/>
              <w:rPr>
                <w:rFonts w:asciiTheme="minorHAnsi" w:eastAsiaTheme="minorHAnsi" w:hAnsiTheme="minorHAnsi"/>
                <w:lang w:eastAsia="en-US"/>
              </w:rPr>
            </w:pPr>
            <w:r>
              <w:rPr>
                <w:rFonts w:asciiTheme="minorHAnsi" w:eastAsiaTheme="minorHAnsi" w:hAnsiTheme="minorHAnsi"/>
                <w:lang w:eastAsia="en-US"/>
              </w:rPr>
              <w:t>Eviter les mélanges de texture ex : croûtons dans la soupe</w:t>
            </w:r>
          </w:p>
          <w:p w14:paraId="11D08AAB" w14:textId="78898F95" w:rsidR="00A747CA" w:rsidRPr="00A747CA" w:rsidRDefault="00A747CA" w:rsidP="00A747CA">
            <w:pPr>
              <w:suppressAutoHyphens/>
              <w:spacing w:after="200" w:line="276" w:lineRule="auto"/>
              <w:ind w:left="1486"/>
              <w:contextualSpacing/>
              <w:rPr>
                <w:rFonts w:asciiTheme="minorHAnsi" w:eastAsiaTheme="minorHAnsi" w:hAnsiTheme="minorHAnsi"/>
                <w:lang w:eastAsia="en-US"/>
              </w:rPr>
            </w:pPr>
          </w:p>
        </w:tc>
      </w:tr>
    </w:tbl>
    <w:p w14:paraId="1D77348E" w14:textId="77777777" w:rsidR="00554B3B" w:rsidRPr="00554B3B" w:rsidRDefault="00554B3B" w:rsidP="00554B3B">
      <w:pPr>
        <w:autoSpaceDE w:val="0"/>
        <w:autoSpaceDN w:val="0"/>
        <w:adjustRightInd w:val="0"/>
        <w:jc w:val="both"/>
        <w:rPr>
          <w:rFonts w:ascii="Calibri" w:hAnsi="Calibri" w:cs="Calibri"/>
        </w:rPr>
      </w:pPr>
    </w:p>
    <w:p w14:paraId="37E6F79C" w14:textId="1F1763F7" w:rsidR="005B423B" w:rsidRPr="00A41748" w:rsidRDefault="004F1536" w:rsidP="00A41748">
      <w:pPr>
        <w:pStyle w:val="Paragraphedeliste"/>
        <w:numPr>
          <w:ilvl w:val="0"/>
          <w:numId w:val="6"/>
        </w:numPr>
        <w:pBdr>
          <w:bottom w:val="single" w:sz="18" w:space="1" w:color="92D050"/>
        </w:pBdr>
        <w:ind w:left="426"/>
        <w:rPr>
          <w:rFonts w:asciiTheme="minorHAnsi" w:hAnsiTheme="minorHAnsi" w:cstheme="minorHAnsi"/>
          <w:b/>
          <w:bCs/>
        </w:rPr>
      </w:pPr>
      <w:r w:rsidRPr="00A41748">
        <w:rPr>
          <w:rFonts w:asciiTheme="minorHAnsi" w:hAnsiTheme="minorHAnsi" w:cstheme="minorHAnsi"/>
          <w:b/>
          <w:bCs/>
        </w:rPr>
        <w:t>Prise en charge des troubles de la déglutition :</w:t>
      </w:r>
    </w:p>
    <w:p w14:paraId="5F62CD00" w14:textId="01DA9AE8" w:rsidR="004F1536" w:rsidRDefault="004F1536" w:rsidP="004F1536">
      <w:pPr>
        <w:autoSpaceDE w:val="0"/>
        <w:autoSpaceDN w:val="0"/>
        <w:adjustRightInd w:val="0"/>
        <w:jc w:val="both"/>
        <w:rPr>
          <w:rFonts w:ascii="Calibri" w:hAnsi="Calibri" w:cs="Calibri"/>
        </w:rPr>
      </w:pPr>
    </w:p>
    <w:p w14:paraId="7F030FDB" w14:textId="0FC027AE" w:rsidR="004F1536" w:rsidRPr="004F1536" w:rsidRDefault="004F1536" w:rsidP="00A06637">
      <w:pPr>
        <w:jc w:val="both"/>
        <w:rPr>
          <w:rFonts w:asciiTheme="minorHAnsi" w:hAnsiTheme="minorHAnsi" w:cstheme="minorHAnsi"/>
          <w:u w:val="single"/>
        </w:rPr>
      </w:pPr>
      <w:r w:rsidRPr="004F1536">
        <w:rPr>
          <w:rFonts w:asciiTheme="minorHAnsi" w:hAnsiTheme="minorHAnsi" w:cstheme="minorHAnsi"/>
        </w:rPr>
        <w:t xml:space="preserve">L’évaluation des troubles et les tests de dépistages (Test DEPIPPO, EAT-10) sont réalisés par la diététicienne </w:t>
      </w:r>
      <w:r w:rsidR="002A56AD">
        <w:rPr>
          <w:rFonts w:asciiTheme="minorHAnsi" w:hAnsiTheme="minorHAnsi" w:cstheme="minorHAnsi"/>
        </w:rPr>
        <w:t xml:space="preserve">et/ou l’orthophoniste </w:t>
      </w:r>
      <w:r w:rsidRPr="004F1536">
        <w:rPr>
          <w:rFonts w:asciiTheme="minorHAnsi" w:hAnsiTheme="minorHAnsi" w:cstheme="minorHAnsi"/>
        </w:rPr>
        <w:t>qui préconisera des stratégies d’adaptation de la consistance de l’alimentation, la viscosité des boissons, l’apport nutritionnel mais également de positionnement et d’aide aux repas.</w:t>
      </w:r>
    </w:p>
    <w:p w14:paraId="33842FC8" w14:textId="77777777" w:rsidR="004F1536" w:rsidRPr="004F1536" w:rsidRDefault="004F1536" w:rsidP="004F1536">
      <w:pPr>
        <w:rPr>
          <w:rFonts w:asciiTheme="minorHAnsi" w:hAnsiTheme="minorHAnsi" w:cstheme="minorHAnsi"/>
          <w:u w:val="single"/>
        </w:rPr>
      </w:pPr>
    </w:p>
    <w:p w14:paraId="7129E2CC" w14:textId="67D091AD" w:rsidR="004F1536" w:rsidRPr="004F1536" w:rsidRDefault="004F1536" w:rsidP="004F1536">
      <w:pPr>
        <w:rPr>
          <w:rFonts w:asciiTheme="minorHAnsi" w:hAnsiTheme="minorHAnsi" w:cstheme="minorHAnsi"/>
          <w:u w:val="single"/>
        </w:rPr>
      </w:pPr>
      <w:r w:rsidRPr="004F1536">
        <w:rPr>
          <w:rFonts w:asciiTheme="minorHAnsi" w:hAnsiTheme="minorHAnsi" w:cstheme="minorHAnsi"/>
          <w:noProof/>
        </w:rPr>
        <mc:AlternateContent>
          <mc:Choice Requires="wps">
            <w:drawing>
              <wp:anchor distT="0" distB="0" distL="0" distR="0" simplePos="0" relativeHeight="251661312" behindDoc="0" locked="0" layoutInCell="0" allowOverlap="1" wp14:anchorId="5BA53AF3" wp14:editId="12FF50EF">
                <wp:simplePos x="0" y="0"/>
                <wp:positionH relativeFrom="column">
                  <wp:posOffset>2333625</wp:posOffset>
                </wp:positionH>
                <wp:positionV relativeFrom="paragraph">
                  <wp:posOffset>68580</wp:posOffset>
                </wp:positionV>
                <wp:extent cx="617855" cy="165100"/>
                <wp:effectExtent l="0" t="0" r="10795" b="25400"/>
                <wp:wrapNone/>
                <wp:docPr id="7" name="Forme libre : for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 cy="165100"/>
                        </a:xfrm>
                        <a:custGeom>
                          <a:avLst/>
                          <a:gdLst/>
                          <a:ahLst/>
                          <a:cxnLst/>
                          <a:rect l="l" t="t" r="r" b="b"/>
                          <a:pathLst>
                            <a:path w="970" h="257">
                              <a:moveTo>
                                <a:pt x="0" y="0"/>
                              </a:moveTo>
                              <a:lnTo>
                                <a:pt x="773" y="0"/>
                              </a:lnTo>
                              <a:lnTo>
                                <a:pt x="969" y="128"/>
                              </a:lnTo>
                              <a:lnTo>
                                <a:pt x="773" y="256"/>
                              </a:lnTo>
                              <a:lnTo>
                                <a:pt x="0" y="256"/>
                              </a:lnTo>
                              <a:lnTo>
                                <a:pt x="195" y="128"/>
                              </a:lnTo>
                              <a:lnTo>
                                <a:pt x="0" y="0"/>
                              </a:lnTo>
                            </a:path>
                          </a:pathLst>
                        </a:custGeom>
                        <a:solidFill>
                          <a:srgbClr val="355269"/>
                        </a:solidFill>
                        <a:ln w="0">
                          <a:solidFill>
                            <a:srgbClr val="3465A4"/>
                          </a:solidFill>
                        </a:ln>
                      </wps:spPr>
                      <wps:style>
                        <a:lnRef idx="0">
                          <a:scrgbClr r="0" g="0" b="0"/>
                        </a:lnRef>
                        <a:fillRef idx="0">
                          <a:scrgbClr r="0" g="0" b="0"/>
                        </a:fillRef>
                        <a:effectRef idx="0">
                          <a:scrgbClr r="0" g="0" b="0"/>
                        </a:effectRef>
                        <a:fontRef idx="minor"/>
                      </wps:style>
                      <wps:txbx>
                        <w:txbxContent>
                          <w:p w14:paraId="1CD87F90" w14:textId="77777777" w:rsidR="004F1536" w:rsidRDefault="004F1536" w:rsidP="004F1536">
                            <w:pPr>
                              <w:pStyle w:val="Contenudecadre"/>
                              <w:overflowPunct w:val="0"/>
                              <w:spacing w:after="0" w:line="240" w:lineRule="auto"/>
                              <w:rPr>
                                <w:color w:val="000000"/>
                              </w:rPr>
                            </w:pPr>
                            <w:r>
                              <w:rPr>
                                <w:color w:val="000000"/>
                              </w:rPr>
                              <w:t xml:space="preserve">    </w:t>
                            </w:r>
                            <w:r w:rsidRPr="004E3634">
                              <w:rPr>
                                <w:color w:val="FFFFFF" w:themeColor="background1"/>
                              </w:rPr>
                              <w:t>Mixée</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5BA53AF3" id="Forme libre : forme 7" o:spid="_x0000_s1026" style="position:absolute;margin-left:183.75pt;margin-top:5.4pt;width:48.65pt;height:13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970,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" o:allowincell="f" adj="-11796480,,5400" path="m,l773,,969,128,773,256,,256,195,128,,e" fillcolor="#355269" strokecolor="#3465a4" strokeweight="0">
                <v:stroke joinstyle="miter"/>
                <v:formulas/>
                <v:path arrowok="t" o:connecttype="custom" textboxrect="0,0,970,257"/>
                <v:textbox inset="0,0,0,0">
                  <w:txbxContent>
                    <w:p w14:paraId="1CD87F90" w14:textId="77777777" w:rsidR="004F1536" w:rsidRDefault="004F1536" w:rsidP="004F1536">
                      <w:pPr>
                        <w:pStyle w:val="Contenudecadre"/>
                        <w:overflowPunct w:val="0"/>
                        <w:spacing w:after="0" w:line="240" w:lineRule="auto"/>
                        <w:rPr>
                          <w:color w:val="000000"/>
                        </w:rPr>
                      </w:pPr>
                      <w:r>
                        <w:rPr>
                          <w:color w:val="000000"/>
                        </w:rPr>
                        <w:t xml:space="preserve">    </w:t>
                      </w:r>
                      <w:r w:rsidRPr="004E3634">
                        <w:rPr>
                          <w:color w:val="FFFFFF" w:themeColor="background1"/>
                        </w:rPr>
                        <w:t>Mixée</w:t>
                      </w:r>
                    </w:p>
                  </w:txbxContent>
                </v:textbox>
              </v:shape>
            </w:pict>
          </mc:Fallback>
        </mc:AlternateContent>
      </w:r>
      <w:r w:rsidRPr="004F1536">
        <w:rPr>
          <w:rFonts w:asciiTheme="minorHAnsi" w:hAnsiTheme="minorHAnsi" w:cstheme="minorHAnsi"/>
          <w:noProof/>
        </w:rPr>
        <mc:AlternateContent>
          <mc:Choice Requires="wps">
            <w:drawing>
              <wp:anchor distT="0" distB="0" distL="0" distR="0" simplePos="0" relativeHeight="251659264" behindDoc="0" locked="0" layoutInCell="0" allowOverlap="1" wp14:anchorId="6CD36B65" wp14:editId="2732D048">
                <wp:simplePos x="0" y="0"/>
                <wp:positionH relativeFrom="column">
                  <wp:posOffset>998855</wp:posOffset>
                </wp:positionH>
                <wp:positionV relativeFrom="paragraph">
                  <wp:posOffset>68580</wp:posOffset>
                </wp:positionV>
                <wp:extent cx="741680" cy="165100"/>
                <wp:effectExtent l="0" t="0" r="20320" b="25400"/>
                <wp:wrapNone/>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165100"/>
                        </a:xfrm>
                        <a:custGeom>
                          <a:avLst/>
                          <a:gdLst/>
                          <a:ahLst/>
                          <a:cxnLst/>
                          <a:rect l="l" t="t" r="r" b="b"/>
                          <a:pathLst>
                            <a:path w="1165" h="257">
                              <a:moveTo>
                                <a:pt x="0" y="0"/>
                              </a:moveTo>
                              <a:lnTo>
                                <a:pt x="968" y="0"/>
                              </a:lnTo>
                              <a:lnTo>
                                <a:pt x="1164" y="128"/>
                              </a:lnTo>
                              <a:lnTo>
                                <a:pt x="968" y="256"/>
                              </a:lnTo>
                              <a:lnTo>
                                <a:pt x="0" y="256"/>
                              </a:lnTo>
                              <a:lnTo>
                                <a:pt x="196" y="128"/>
                              </a:lnTo>
                              <a:lnTo>
                                <a:pt x="0" y="0"/>
                              </a:lnTo>
                            </a:path>
                          </a:pathLst>
                        </a:custGeom>
                        <a:solidFill>
                          <a:srgbClr val="729FCF"/>
                        </a:solidFill>
                        <a:ln w="0">
                          <a:solidFill>
                            <a:srgbClr val="3465A4"/>
                          </a:solidFill>
                        </a:ln>
                      </wps:spPr>
                      <wps:style>
                        <a:lnRef idx="0">
                          <a:scrgbClr r="0" g="0" b="0"/>
                        </a:lnRef>
                        <a:fillRef idx="0">
                          <a:scrgbClr r="0" g="0" b="0"/>
                        </a:fillRef>
                        <a:effectRef idx="0">
                          <a:scrgbClr r="0" g="0" b="0"/>
                        </a:effectRef>
                        <a:fontRef idx="minor"/>
                      </wps:style>
                      <wps:txbx>
                        <w:txbxContent>
                          <w:p w14:paraId="4C855AEC" w14:textId="77777777" w:rsidR="004F1536" w:rsidRDefault="004F1536" w:rsidP="004F1536">
                            <w:pPr>
                              <w:pStyle w:val="Contenudecadre"/>
                              <w:overflowPunct w:val="0"/>
                              <w:spacing w:after="0" w:line="240" w:lineRule="auto"/>
                              <w:rPr>
                                <w:color w:val="000000"/>
                              </w:rPr>
                            </w:pPr>
                            <w:r>
                              <w:rPr>
                                <w:color w:val="000000"/>
                              </w:rPr>
                              <w:t xml:space="preserve">    Normale</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6CD36B65" id="Forme libre : forme 4" o:spid="_x0000_s1027" style="position:absolute;margin-left:78.65pt;margin-top:5.4pt;width:58.4pt;height:1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65,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" o:allowincell="f" adj="-11796480,,5400" path="m,l968,r196,128l968,256,,256,196,128,,e" fillcolor="#729fcf" strokecolor="#3465a4" strokeweight="0">
                <v:stroke joinstyle="miter"/>
                <v:formulas/>
                <v:path arrowok="t" o:connecttype="custom" textboxrect="0,0,1165,257"/>
                <v:textbox inset="0,0,0,0">
                  <w:txbxContent>
                    <w:p w14:paraId="4C855AEC" w14:textId="77777777" w:rsidR="004F1536" w:rsidRDefault="004F1536" w:rsidP="004F1536">
                      <w:pPr>
                        <w:pStyle w:val="Contenudecadre"/>
                        <w:overflowPunct w:val="0"/>
                        <w:spacing w:after="0" w:line="240" w:lineRule="auto"/>
                        <w:rPr>
                          <w:color w:val="000000"/>
                        </w:rPr>
                      </w:pPr>
                      <w:r>
                        <w:rPr>
                          <w:color w:val="000000"/>
                        </w:rPr>
                        <w:t xml:space="preserve">    Normale</w:t>
                      </w:r>
                    </w:p>
                  </w:txbxContent>
                </v:textbox>
              </v:shape>
            </w:pict>
          </mc:Fallback>
        </mc:AlternateContent>
      </w:r>
      <w:r w:rsidRPr="004F1536">
        <w:rPr>
          <w:rFonts w:asciiTheme="minorHAnsi" w:hAnsiTheme="minorHAnsi" w:cstheme="minorHAnsi"/>
          <w:noProof/>
        </w:rPr>
        <mc:AlternateContent>
          <mc:Choice Requires="wps">
            <w:drawing>
              <wp:anchor distT="0" distB="0" distL="0" distR="0" simplePos="0" relativeHeight="251660288" behindDoc="0" locked="0" layoutInCell="0" allowOverlap="1" wp14:anchorId="05CBE9D8" wp14:editId="20FE0308">
                <wp:simplePos x="0" y="0"/>
                <wp:positionH relativeFrom="column">
                  <wp:posOffset>1708785</wp:posOffset>
                </wp:positionH>
                <wp:positionV relativeFrom="paragraph">
                  <wp:posOffset>73660</wp:posOffset>
                </wp:positionV>
                <wp:extent cx="679450" cy="165100"/>
                <wp:effectExtent l="0" t="0" r="25400" b="25400"/>
                <wp:wrapNone/>
                <wp:docPr id="3"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0" cy="165100"/>
                        </a:xfrm>
                        <a:custGeom>
                          <a:avLst/>
                          <a:gdLst/>
                          <a:ahLst/>
                          <a:cxnLst/>
                          <a:rect l="l" t="t" r="r" b="b"/>
                          <a:pathLst>
                            <a:path w="1067" h="257">
                              <a:moveTo>
                                <a:pt x="0" y="0"/>
                              </a:moveTo>
                              <a:lnTo>
                                <a:pt x="871" y="0"/>
                              </a:lnTo>
                              <a:lnTo>
                                <a:pt x="1066" y="128"/>
                              </a:lnTo>
                              <a:lnTo>
                                <a:pt x="871" y="256"/>
                              </a:lnTo>
                              <a:lnTo>
                                <a:pt x="0" y="256"/>
                              </a:lnTo>
                              <a:lnTo>
                                <a:pt x="195" y="128"/>
                              </a:lnTo>
                              <a:lnTo>
                                <a:pt x="0" y="0"/>
                              </a:lnTo>
                            </a:path>
                          </a:pathLst>
                        </a:custGeom>
                        <a:solidFill>
                          <a:srgbClr val="5983B0"/>
                        </a:solidFill>
                        <a:ln w="0">
                          <a:solidFill>
                            <a:srgbClr val="3465A4"/>
                          </a:solidFill>
                        </a:ln>
                      </wps:spPr>
                      <wps:style>
                        <a:lnRef idx="0">
                          <a:scrgbClr r="0" g="0" b="0"/>
                        </a:lnRef>
                        <a:fillRef idx="0">
                          <a:scrgbClr r="0" g="0" b="0"/>
                        </a:fillRef>
                        <a:effectRef idx="0">
                          <a:scrgbClr r="0" g="0" b="0"/>
                        </a:effectRef>
                        <a:fontRef idx="minor"/>
                      </wps:style>
                      <wps:txbx>
                        <w:txbxContent>
                          <w:p w14:paraId="51BA20CA" w14:textId="77777777" w:rsidR="004F1536" w:rsidRDefault="004F1536" w:rsidP="004F1536">
                            <w:pPr>
                              <w:pStyle w:val="Contenudecadre"/>
                              <w:overflowPunct w:val="0"/>
                              <w:spacing w:after="0" w:line="240" w:lineRule="auto"/>
                              <w:rPr>
                                <w:color w:val="000000"/>
                              </w:rPr>
                            </w:pPr>
                            <w:r>
                              <w:rPr>
                                <w:color w:val="000000"/>
                              </w:rPr>
                              <w:t xml:space="preserve">    Hachée</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05CBE9D8" id="Forme libre : forme 3" o:spid="_x0000_s1028" style="position:absolute;margin-left:134.55pt;margin-top:5.8pt;width:53.5pt;height:1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067,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" o:allowincell="f" adj="-11796480,,5400" path="m,l871,r195,128l871,256,,256,195,128,,e" fillcolor="#5983b0" strokecolor="#3465a4" strokeweight="0">
                <v:stroke joinstyle="miter"/>
                <v:formulas/>
                <v:path arrowok="t" o:connecttype="custom" textboxrect="0,0,1067,257"/>
                <v:textbox inset="0,0,0,0">
                  <w:txbxContent>
                    <w:p w14:paraId="51BA20CA" w14:textId="77777777" w:rsidR="004F1536" w:rsidRDefault="004F1536" w:rsidP="004F1536">
                      <w:pPr>
                        <w:pStyle w:val="Contenudecadre"/>
                        <w:overflowPunct w:val="0"/>
                        <w:spacing w:after="0" w:line="240" w:lineRule="auto"/>
                        <w:rPr>
                          <w:color w:val="000000"/>
                        </w:rPr>
                      </w:pPr>
                      <w:r>
                        <w:rPr>
                          <w:color w:val="000000"/>
                        </w:rPr>
                        <w:t xml:space="preserve">    Hachée</w:t>
                      </w:r>
                    </w:p>
                  </w:txbxContent>
                </v:textbox>
              </v:shape>
            </w:pict>
          </mc:Fallback>
        </mc:AlternateContent>
      </w:r>
      <w:r w:rsidRPr="004F1536">
        <w:rPr>
          <w:rFonts w:asciiTheme="minorHAnsi" w:hAnsiTheme="minorHAnsi" w:cstheme="minorHAnsi"/>
        </w:rPr>
        <w:t xml:space="preserve">Alimentation                                                                                      </w:t>
      </w:r>
    </w:p>
    <w:p w14:paraId="6EEE8F76" w14:textId="77777777" w:rsidR="004F1536" w:rsidRPr="004F1536" w:rsidRDefault="004F1536" w:rsidP="004F1536">
      <w:pPr>
        <w:rPr>
          <w:rFonts w:asciiTheme="minorHAnsi" w:hAnsiTheme="minorHAnsi" w:cstheme="minorHAnsi"/>
          <w:u w:val="single"/>
        </w:rPr>
      </w:pPr>
    </w:p>
    <w:p w14:paraId="6C416798" w14:textId="3445AEA4" w:rsidR="004F1536" w:rsidRPr="004F1536" w:rsidRDefault="004F1536" w:rsidP="004F1536">
      <w:pPr>
        <w:rPr>
          <w:rFonts w:asciiTheme="minorHAnsi" w:hAnsiTheme="minorHAnsi" w:cstheme="minorHAnsi"/>
          <w:u w:val="single"/>
        </w:rPr>
      </w:pPr>
      <w:r w:rsidRPr="004F1536">
        <w:rPr>
          <w:rFonts w:asciiTheme="minorHAnsi" w:hAnsiTheme="minorHAnsi" w:cstheme="minorHAnsi"/>
          <w:noProof/>
        </w:rPr>
        <mc:AlternateContent>
          <mc:Choice Requires="wps">
            <w:drawing>
              <wp:anchor distT="0" distB="0" distL="0" distR="0" simplePos="0" relativeHeight="251662336" behindDoc="0" locked="0" layoutInCell="0" allowOverlap="1" wp14:anchorId="7AD6C986" wp14:editId="5DEEFBFB">
                <wp:simplePos x="0" y="0"/>
                <wp:positionH relativeFrom="column">
                  <wp:posOffset>989330</wp:posOffset>
                </wp:positionH>
                <wp:positionV relativeFrom="paragraph">
                  <wp:posOffset>68580</wp:posOffset>
                </wp:positionV>
                <wp:extent cx="746125" cy="165100"/>
                <wp:effectExtent l="0" t="0" r="15875" b="25400"/>
                <wp:wrapNone/>
                <wp:docPr id="9"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125" cy="165100"/>
                        </a:xfrm>
                        <a:custGeom>
                          <a:avLst/>
                          <a:gdLst/>
                          <a:ahLst/>
                          <a:cxnLst/>
                          <a:rect l="l" t="t" r="r" b="b"/>
                          <a:pathLst>
                            <a:path w="1172" h="257">
                              <a:moveTo>
                                <a:pt x="0" y="0"/>
                              </a:moveTo>
                              <a:lnTo>
                                <a:pt x="975" y="0"/>
                              </a:lnTo>
                              <a:lnTo>
                                <a:pt x="1171" y="128"/>
                              </a:lnTo>
                              <a:lnTo>
                                <a:pt x="975" y="256"/>
                              </a:lnTo>
                              <a:lnTo>
                                <a:pt x="0" y="256"/>
                              </a:lnTo>
                              <a:lnTo>
                                <a:pt x="195" y="128"/>
                              </a:lnTo>
                              <a:lnTo>
                                <a:pt x="0" y="0"/>
                              </a:lnTo>
                            </a:path>
                          </a:pathLst>
                        </a:custGeom>
                        <a:solidFill>
                          <a:srgbClr val="81ACA6"/>
                        </a:solidFill>
                        <a:ln w="0">
                          <a:solidFill>
                            <a:srgbClr val="3465A4"/>
                          </a:solidFill>
                        </a:ln>
                      </wps:spPr>
                      <wps:style>
                        <a:lnRef idx="0">
                          <a:scrgbClr r="0" g="0" b="0"/>
                        </a:lnRef>
                        <a:fillRef idx="0">
                          <a:scrgbClr r="0" g="0" b="0"/>
                        </a:fillRef>
                        <a:effectRef idx="0">
                          <a:scrgbClr r="0" g="0" b="0"/>
                        </a:effectRef>
                        <a:fontRef idx="minor"/>
                      </wps:style>
                      <wps:txbx>
                        <w:txbxContent>
                          <w:p w14:paraId="56840F36" w14:textId="77777777" w:rsidR="004F1536" w:rsidRDefault="004F1536" w:rsidP="004F1536">
                            <w:pPr>
                              <w:pStyle w:val="Contenudecadre"/>
                              <w:overflowPunct w:val="0"/>
                              <w:spacing w:after="0" w:line="240" w:lineRule="auto"/>
                              <w:rPr>
                                <w:color w:val="000000"/>
                              </w:rPr>
                            </w:pPr>
                            <w:r>
                              <w:rPr>
                                <w:color w:val="000000"/>
                              </w:rPr>
                              <w:t xml:space="preserve">    Normaux</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7AD6C986" id="Forme libre : forme 9" o:spid="_x0000_s1029" style="position:absolute;margin-left:77.9pt;margin-top:5.4pt;width:58.75pt;height:1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72,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" o:allowincell="f" adj="-11796480,,5400" path="m,l975,r196,128l975,256,,256,195,128,,e" fillcolor="#81aca6" strokecolor="#3465a4" strokeweight="0">
                <v:stroke joinstyle="miter"/>
                <v:formulas/>
                <v:path arrowok="t" o:connecttype="custom" textboxrect="0,0,1172,257"/>
                <v:textbox inset="0,0,0,0">
                  <w:txbxContent>
                    <w:p w14:paraId="56840F36" w14:textId="77777777" w:rsidR="004F1536" w:rsidRDefault="004F1536" w:rsidP="004F1536">
                      <w:pPr>
                        <w:pStyle w:val="Contenudecadre"/>
                        <w:overflowPunct w:val="0"/>
                        <w:spacing w:after="0" w:line="240" w:lineRule="auto"/>
                        <w:rPr>
                          <w:color w:val="000000"/>
                        </w:rPr>
                      </w:pPr>
                      <w:r>
                        <w:rPr>
                          <w:color w:val="000000"/>
                        </w:rPr>
                        <w:t xml:space="preserve">    Normaux</w:t>
                      </w:r>
                    </w:p>
                  </w:txbxContent>
                </v:textbox>
              </v:shape>
            </w:pict>
          </mc:Fallback>
        </mc:AlternateContent>
      </w:r>
      <w:r w:rsidRPr="004F1536">
        <w:rPr>
          <w:rFonts w:asciiTheme="minorHAnsi" w:hAnsiTheme="minorHAnsi" w:cstheme="minorHAnsi"/>
          <w:noProof/>
        </w:rPr>
        <mc:AlternateContent>
          <mc:Choice Requires="wps">
            <w:drawing>
              <wp:anchor distT="0" distB="0" distL="0" distR="0" simplePos="0" relativeHeight="251663360" behindDoc="0" locked="0" layoutInCell="0" allowOverlap="1" wp14:anchorId="1CFE1384" wp14:editId="06DBB6DB">
                <wp:simplePos x="0" y="0"/>
                <wp:positionH relativeFrom="column">
                  <wp:posOffset>1680210</wp:posOffset>
                </wp:positionH>
                <wp:positionV relativeFrom="paragraph">
                  <wp:posOffset>68580</wp:posOffset>
                </wp:positionV>
                <wp:extent cx="946150" cy="165100"/>
                <wp:effectExtent l="0" t="0" r="25400" b="25400"/>
                <wp:wrapNone/>
                <wp:docPr id="11" name="Forme libre : for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165100"/>
                        </a:xfrm>
                        <a:custGeom>
                          <a:avLst/>
                          <a:gdLst/>
                          <a:ahLst/>
                          <a:cxnLst/>
                          <a:rect l="l" t="t" r="r" b="b"/>
                          <a:pathLst>
                            <a:path w="1487" h="257">
                              <a:moveTo>
                                <a:pt x="0" y="0"/>
                              </a:moveTo>
                              <a:lnTo>
                                <a:pt x="1291" y="0"/>
                              </a:lnTo>
                              <a:lnTo>
                                <a:pt x="1486" y="128"/>
                              </a:lnTo>
                              <a:lnTo>
                                <a:pt x="1291" y="256"/>
                              </a:lnTo>
                              <a:lnTo>
                                <a:pt x="0" y="256"/>
                              </a:lnTo>
                              <a:lnTo>
                                <a:pt x="194" y="128"/>
                              </a:lnTo>
                              <a:lnTo>
                                <a:pt x="0" y="0"/>
                              </a:lnTo>
                            </a:path>
                          </a:pathLst>
                        </a:custGeom>
                        <a:solidFill>
                          <a:srgbClr val="50938A"/>
                        </a:solidFill>
                        <a:ln w="0">
                          <a:solidFill>
                            <a:srgbClr val="3465A4"/>
                          </a:solidFill>
                        </a:ln>
                      </wps:spPr>
                      <wps:style>
                        <a:lnRef idx="0">
                          <a:scrgbClr r="0" g="0" b="0"/>
                        </a:lnRef>
                        <a:fillRef idx="0">
                          <a:scrgbClr r="0" g="0" b="0"/>
                        </a:fillRef>
                        <a:effectRef idx="0">
                          <a:scrgbClr r="0" g="0" b="0"/>
                        </a:effectRef>
                        <a:fontRef idx="minor"/>
                      </wps:style>
                      <wps:txbx>
                        <w:txbxContent>
                          <w:p w14:paraId="2E7E88EE" w14:textId="77777777" w:rsidR="004F1536" w:rsidRDefault="004F1536" w:rsidP="004F1536">
                            <w:pPr>
                              <w:pStyle w:val="Contenudecadre"/>
                              <w:overflowPunct w:val="0"/>
                              <w:spacing w:after="0" w:line="240" w:lineRule="auto"/>
                              <w:rPr>
                                <w:color w:val="000000"/>
                              </w:rPr>
                            </w:pPr>
                            <w:r>
                              <w:rPr>
                                <w:color w:val="000000"/>
                              </w:rPr>
                              <w:t xml:space="preserve">    Semi-épaissis</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1CFE1384" id="Forme libre : forme 11" o:spid="_x0000_s1030" style="position:absolute;margin-left:132.3pt;margin-top:5.4pt;width:74.5pt;height:13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487,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" o:allowincell="f" adj="-11796480,,5400" path="m,l1291,r195,128l1291,256,,256,194,128,,e" fillcolor="#50938a" strokecolor="#3465a4" strokeweight="0">
                <v:stroke joinstyle="miter"/>
                <v:formulas/>
                <v:path arrowok="t" o:connecttype="custom" textboxrect="0,0,1487,257"/>
                <v:textbox inset="0,0,0,0">
                  <w:txbxContent>
                    <w:p w14:paraId="2E7E88EE" w14:textId="77777777" w:rsidR="004F1536" w:rsidRDefault="004F1536" w:rsidP="004F1536">
                      <w:pPr>
                        <w:pStyle w:val="Contenudecadre"/>
                        <w:overflowPunct w:val="0"/>
                        <w:spacing w:after="0" w:line="240" w:lineRule="auto"/>
                        <w:rPr>
                          <w:color w:val="000000"/>
                        </w:rPr>
                      </w:pPr>
                      <w:r>
                        <w:rPr>
                          <w:color w:val="000000"/>
                        </w:rPr>
                        <w:t xml:space="preserve">    Semi-épaissis</w:t>
                      </w:r>
                    </w:p>
                  </w:txbxContent>
                </v:textbox>
              </v:shape>
            </w:pict>
          </mc:Fallback>
        </mc:AlternateContent>
      </w:r>
      <w:r w:rsidRPr="004F1536">
        <w:rPr>
          <w:rFonts w:asciiTheme="minorHAnsi" w:hAnsiTheme="minorHAnsi" w:cstheme="minorHAnsi"/>
          <w:noProof/>
        </w:rPr>
        <mc:AlternateContent>
          <mc:Choice Requires="wps">
            <w:drawing>
              <wp:anchor distT="0" distB="0" distL="0" distR="0" simplePos="0" relativeHeight="251664384" behindDoc="0" locked="0" layoutInCell="0" allowOverlap="1" wp14:anchorId="5A3F6FEA" wp14:editId="5A5CCCF0">
                <wp:simplePos x="0" y="0"/>
                <wp:positionH relativeFrom="column">
                  <wp:posOffset>2585085</wp:posOffset>
                </wp:positionH>
                <wp:positionV relativeFrom="paragraph">
                  <wp:posOffset>68580</wp:posOffset>
                </wp:positionV>
                <wp:extent cx="750570" cy="165100"/>
                <wp:effectExtent l="0" t="0" r="11430" b="25400"/>
                <wp:wrapNone/>
                <wp:docPr id="13" name="Forme libre : for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165100"/>
                        </a:xfrm>
                        <a:custGeom>
                          <a:avLst/>
                          <a:gdLst/>
                          <a:ahLst/>
                          <a:cxnLst/>
                          <a:rect l="l" t="t" r="r" b="b"/>
                          <a:pathLst>
                            <a:path w="1179" h="257">
                              <a:moveTo>
                                <a:pt x="0" y="0"/>
                              </a:moveTo>
                              <a:lnTo>
                                <a:pt x="983" y="0"/>
                              </a:lnTo>
                              <a:lnTo>
                                <a:pt x="1178" y="128"/>
                              </a:lnTo>
                              <a:lnTo>
                                <a:pt x="983" y="256"/>
                              </a:lnTo>
                              <a:lnTo>
                                <a:pt x="0" y="256"/>
                              </a:lnTo>
                              <a:lnTo>
                                <a:pt x="195" y="128"/>
                              </a:lnTo>
                              <a:lnTo>
                                <a:pt x="0" y="0"/>
                              </a:lnTo>
                            </a:path>
                          </a:pathLst>
                        </a:custGeom>
                        <a:solidFill>
                          <a:srgbClr val="1E6A39"/>
                        </a:solidFill>
                        <a:ln w="0">
                          <a:solidFill>
                            <a:srgbClr val="3465A4"/>
                          </a:solidFill>
                        </a:ln>
                      </wps:spPr>
                      <wps:style>
                        <a:lnRef idx="0">
                          <a:scrgbClr r="0" g="0" b="0"/>
                        </a:lnRef>
                        <a:fillRef idx="0">
                          <a:scrgbClr r="0" g="0" b="0"/>
                        </a:fillRef>
                        <a:effectRef idx="0">
                          <a:scrgbClr r="0" g="0" b="0"/>
                        </a:effectRef>
                        <a:fontRef idx="minor"/>
                      </wps:style>
                      <wps:txbx>
                        <w:txbxContent>
                          <w:p w14:paraId="135BD449" w14:textId="77777777" w:rsidR="004F1536" w:rsidRDefault="004F1536" w:rsidP="004F1536">
                            <w:pPr>
                              <w:pStyle w:val="Contenudecadre"/>
                              <w:overflowPunct w:val="0"/>
                              <w:spacing w:after="0" w:line="240" w:lineRule="auto"/>
                              <w:rPr>
                                <w:color w:val="000000"/>
                              </w:rPr>
                            </w:pPr>
                            <w:r>
                              <w:rPr>
                                <w:color w:val="000000"/>
                              </w:rPr>
                              <w:t xml:space="preserve">     </w:t>
                            </w:r>
                            <w:r w:rsidRPr="004E3634">
                              <w:rPr>
                                <w:color w:val="FFFFFF" w:themeColor="background1"/>
                              </w:rPr>
                              <w:t>Epaissis</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5A3F6FEA" id="Forme libre : forme 13" o:spid="_x0000_s1031" style="position:absolute;margin-left:203.55pt;margin-top:5.4pt;width:59.1pt;height:13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79,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" o:allowincell="f" adj="-11796480,,5400" path="m,l983,r195,128l983,256,,256,195,128,,e" fillcolor="#1e6a39" strokecolor="#3465a4" strokeweight="0">
                <v:stroke joinstyle="miter"/>
                <v:formulas/>
                <v:path arrowok="t" o:connecttype="custom" textboxrect="0,0,1179,257"/>
                <v:textbox inset="0,0,0,0">
                  <w:txbxContent>
                    <w:p w14:paraId="135BD449" w14:textId="77777777" w:rsidR="004F1536" w:rsidRDefault="004F1536" w:rsidP="004F1536">
                      <w:pPr>
                        <w:pStyle w:val="Contenudecadre"/>
                        <w:overflowPunct w:val="0"/>
                        <w:spacing w:after="0" w:line="240" w:lineRule="auto"/>
                        <w:rPr>
                          <w:color w:val="000000"/>
                        </w:rPr>
                      </w:pPr>
                      <w:r>
                        <w:rPr>
                          <w:color w:val="000000"/>
                        </w:rPr>
                        <w:t xml:space="preserve">     </w:t>
                      </w:r>
                      <w:r w:rsidRPr="004E3634">
                        <w:rPr>
                          <w:color w:val="FFFFFF" w:themeColor="background1"/>
                        </w:rPr>
                        <w:t>Epaissis</w:t>
                      </w:r>
                    </w:p>
                  </w:txbxContent>
                </v:textbox>
              </v:shape>
            </w:pict>
          </mc:Fallback>
        </mc:AlternateContent>
      </w:r>
      <w:r w:rsidRPr="004F1536">
        <w:rPr>
          <w:rFonts w:asciiTheme="minorHAnsi" w:hAnsiTheme="minorHAnsi" w:cstheme="minorHAnsi"/>
          <w:noProof/>
        </w:rPr>
        <mc:AlternateContent>
          <mc:Choice Requires="wps">
            <w:drawing>
              <wp:anchor distT="0" distB="0" distL="0" distR="0" simplePos="0" relativeHeight="251665408" behindDoc="0" locked="0" layoutInCell="0" allowOverlap="1" wp14:anchorId="4EB5505B" wp14:editId="261BB32F">
                <wp:simplePos x="0" y="0"/>
                <wp:positionH relativeFrom="column">
                  <wp:posOffset>3275965</wp:posOffset>
                </wp:positionH>
                <wp:positionV relativeFrom="paragraph">
                  <wp:posOffset>68580</wp:posOffset>
                </wp:positionV>
                <wp:extent cx="688340" cy="165100"/>
                <wp:effectExtent l="0" t="0" r="16510" b="25400"/>
                <wp:wrapNone/>
                <wp:docPr id="15" name="Forme libre : for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165100"/>
                        </a:xfrm>
                        <a:custGeom>
                          <a:avLst/>
                          <a:gdLst/>
                          <a:ahLst/>
                          <a:cxnLst/>
                          <a:rect l="l" t="t" r="r" b="b"/>
                          <a:pathLst>
                            <a:path w="1081" h="257">
                              <a:moveTo>
                                <a:pt x="0" y="0"/>
                              </a:moveTo>
                              <a:lnTo>
                                <a:pt x="885" y="0"/>
                              </a:lnTo>
                              <a:lnTo>
                                <a:pt x="1080" y="128"/>
                              </a:lnTo>
                              <a:lnTo>
                                <a:pt x="885" y="256"/>
                              </a:lnTo>
                              <a:lnTo>
                                <a:pt x="0" y="256"/>
                              </a:lnTo>
                              <a:lnTo>
                                <a:pt x="195" y="128"/>
                              </a:lnTo>
                              <a:lnTo>
                                <a:pt x="0" y="0"/>
                              </a:lnTo>
                            </a:path>
                          </a:pathLst>
                        </a:custGeom>
                        <a:solidFill>
                          <a:srgbClr val="28471F"/>
                        </a:solidFill>
                        <a:ln w="0">
                          <a:solidFill>
                            <a:srgbClr val="3465A4"/>
                          </a:solidFill>
                        </a:ln>
                      </wps:spPr>
                      <wps:style>
                        <a:lnRef idx="0">
                          <a:scrgbClr r="0" g="0" b="0"/>
                        </a:lnRef>
                        <a:fillRef idx="0">
                          <a:scrgbClr r="0" g="0" b="0"/>
                        </a:fillRef>
                        <a:effectRef idx="0">
                          <a:scrgbClr r="0" g="0" b="0"/>
                        </a:effectRef>
                        <a:fontRef idx="minor"/>
                      </wps:style>
                      <wps:txbx>
                        <w:txbxContent>
                          <w:p w14:paraId="20B82661" w14:textId="77777777" w:rsidR="004F1536" w:rsidRPr="004E3634" w:rsidRDefault="004F1536" w:rsidP="004F1536">
                            <w:pPr>
                              <w:pStyle w:val="Contenudecadre"/>
                              <w:overflowPunct w:val="0"/>
                              <w:spacing w:after="0" w:line="240" w:lineRule="auto"/>
                              <w:rPr>
                                <w:color w:val="FFFFFF" w:themeColor="background1"/>
                              </w:rPr>
                            </w:pPr>
                            <w:r w:rsidRPr="004E3634">
                              <w:rPr>
                                <w:color w:val="FFFFFF" w:themeColor="background1"/>
                              </w:rPr>
                              <w:t xml:space="preserve">    Gazeux</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4EB5505B" id="Forme libre : forme 15" o:spid="_x0000_s1032" style="position:absolute;margin-left:257.95pt;margin-top:5.4pt;width:54.2pt;height:13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081,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" o:allowincell="f" adj="-11796480,,5400" path="m,l885,r195,128l885,256,,256,195,128,,e" fillcolor="#28471f" strokecolor="#3465a4" strokeweight="0">
                <v:stroke joinstyle="miter"/>
                <v:formulas/>
                <v:path arrowok="t" o:connecttype="custom" textboxrect="0,0,1081,257"/>
                <v:textbox inset="0,0,0,0">
                  <w:txbxContent>
                    <w:p w14:paraId="20B82661" w14:textId="77777777" w:rsidR="004F1536" w:rsidRPr="004E3634" w:rsidRDefault="004F1536" w:rsidP="004F1536">
                      <w:pPr>
                        <w:pStyle w:val="Contenudecadre"/>
                        <w:overflowPunct w:val="0"/>
                        <w:spacing w:after="0" w:line="240" w:lineRule="auto"/>
                        <w:rPr>
                          <w:color w:val="FFFFFF" w:themeColor="background1"/>
                        </w:rPr>
                      </w:pPr>
                      <w:r w:rsidRPr="004E3634">
                        <w:rPr>
                          <w:color w:val="FFFFFF" w:themeColor="background1"/>
                        </w:rPr>
                        <w:t xml:space="preserve">    Gazeux</w:t>
                      </w:r>
                    </w:p>
                  </w:txbxContent>
                </v:textbox>
              </v:shape>
            </w:pict>
          </mc:Fallback>
        </mc:AlternateContent>
      </w:r>
      <w:r w:rsidRPr="004F1536">
        <w:rPr>
          <w:rFonts w:asciiTheme="minorHAnsi" w:hAnsiTheme="minorHAnsi" w:cstheme="minorHAnsi"/>
        </w:rPr>
        <w:t xml:space="preserve">Liquides          </w:t>
      </w:r>
    </w:p>
    <w:p w14:paraId="21C95E7B" w14:textId="77777777" w:rsidR="00F601D0" w:rsidRDefault="00F601D0" w:rsidP="004F1536">
      <w:pPr>
        <w:autoSpaceDE w:val="0"/>
        <w:autoSpaceDN w:val="0"/>
        <w:adjustRightInd w:val="0"/>
        <w:jc w:val="both"/>
        <w:rPr>
          <w:rFonts w:asciiTheme="minorHAnsi" w:hAnsiTheme="minorHAnsi" w:cstheme="minorHAnsi"/>
        </w:rPr>
      </w:pPr>
    </w:p>
    <w:p w14:paraId="479181F5" w14:textId="77777777" w:rsidR="00F67DFB" w:rsidRDefault="00F67DFB" w:rsidP="004F1536">
      <w:pPr>
        <w:autoSpaceDE w:val="0"/>
        <w:autoSpaceDN w:val="0"/>
        <w:adjustRightInd w:val="0"/>
        <w:jc w:val="both"/>
        <w:rPr>
          <w:rFonts w:asciiTheme="minorHAnsi" w:hAnsiTheme="minorHAnsi" w:cstheme="minorHAnsi"/>
        </w:rPr>
      </w:pPr>
    </w:p>
    <w:p w14:paraId="6CF74690" w14:textId="77777777" w:rsidR="00FF4C59" w:rsidRPr="004F1536" w:rsidRDefault="00FF4C59" w:rsidP="004F1536">
      <w:pPr>
        <w:autoSpaceDE w:val="0"/>
        <w:autoSpaceDN w:val="0"/>
        <w:adjustRightInd w:val="0"/>
        <w:jc w:val="both"/>
        <w:rPr>
          <w:rFonts w:asciiTheme="minorHAnsi" w:hAnsiTheme="minorHAnsi" w:cstheme="minorHAnsi"/>
        </w:rPr>
      </w:pPr>
    </w:p>
    <w:p w14:paraId="24DEDE88" w14:textId="22FA93AC" w:rsidR="005B423B" w:rsidRPr="00A41748" w:rsidRDefault="004F1536" w:rsidP="00A41748">
      <w:pPr>
        <w:pStyle w:val="Paragraphedeliste"/>
        <w:numPr>
          <w:ilvl w:val="0"/>
          <w:numId w:val="6"/>
        </w:numPr>
        <w:pBdr>
          <w:bottom w:val="single" w:sz="18" w:space="1" w:color="92D050"/>
        </w:pBdr>
        <w:ind w:left="426"/>
        <w:rPr>
          <w:rFonts w:asciiTheme="minorHAnsi" w:hAnsiTheme="minorHAnsi" w:cstheme="minorHAnsi"/>
          <w:b/>
          <w:bCs/>
        </w:rPr>
      </w:pPr>
      <w:r w:rsidRPr="00A41748">
        <w:rPr>
          <w:rFonts w:asciiTheme="minorHAnsi" w:hAnsiTheme="minorHAnsi" w:cstheme="minorHAnsi"/>
          <w:b/>
          <w:bCs/>
        </w:rPr>
        <w:t>Conduite à tenir </w:t>
      </w:r>
      <w:r w:rsidR="00CC6A0A">
        <w:rPr>
          <w:rFonts w:asciiTheme="minorHAnsi" w:hAnsiTheme="minorHAnsi" w:cstheme="minorHAnsi"/>
          <w:b/>
          <w:bCs/>
        </w:rPr>
        <w:t>en cas de « fausse route »</w:t>
      </w:r>
      <w:r w:rsidR="00F601D0">
        <w:rPr>
          <w:rFonts w:asciiTheme="minorHAnsi" w:hAnsiTheme="minorHAnsi" w:cstheme="minorHAnsi"/>
          <w:b/>
          <w:bCs/>
        </w:rPr>
        <w:t xml:space="preserve"> par obstruction totale</w:t>
      </w:r>
      <w:r w:rsidR="00CC6A0A">
        <w:rPr>
          <w:rFonts w:asciiTheme="minorHAnsi" w:hAnsiTheme="minorHAnsi" w:cstheme="minorHAnsi"/>
          <w:b/>
          <w:bCs/>
        </w:rPr>
        <w:t xml:space="preserve"> </w:t>
      </w:r>
      <w:r w:rsidRPr="00A41748">
        <w:rPr>
          <w:rFonts w:asciiTheme="minorHAnsi" w:hAnsiTheme="minorHAnsi" w:cstheme="minorHAnsi"/>
          <w:b/>
          <w:bCs/>
        </w:rPr>
        <w:t>:</w:t>
      </w:r>
    </w:p>
    <w:p w14:paraId="47E7E0BE" w14:textId="4EA87748" w:rsidR="004F1536" w:rsidRDefault="004F1536" w:rsidP="004F1536">
      <w:pPr>
        <w:autoSpaceDE w:val="0"/>
        <w:autoSpaceDN w:val="0"/>
        <w:adjustRightInd w:val="0"/>
        <w:jc w:val="both"/>
        <w:rPr>
          <w:rFonts w:ascii="Calibri" w:hAnsi="Calibri" w:cs="Calibri"/>
        </w:rPr>
      </w:pPr>
    </w:p>
    <w:p w14:paraId="6F5C881C" w14:textId="77777777" w:rsidR="004F1536" w:rsidRDefault="004F1536" w:rsidP="00ED7E89">
      <w:pPr>
        <w:pStyle w:val="Paragraphedeliste"/>
        <w:numPr>
          <w:ilvl w:val="0"/>
          <w:numId w:val="12"/>
        </w:numPr>
        <w:suppressAutoHyphens/>
        <w:spacing w:line="360" w:lineRule="auto"/>
        <w:jc w:val="both"/>
        <w:rPr>
          <w:rFonts w:asciiTheme="minorHAnsi" w:hAnsiTheme="minorHAnsi" w:cstheme="minorHAnsi"/>
        </w:rPr>
      </w:pPr>
      <w:r w:rsidRPr="00864FDF">
        <w:rPr>
          <w:rFonts w:asciiTheme="minorHAnsi" w:hAnsiTheme="minorHAnsi" w:cstheme="minorHAnsi"/>
        </w:rPr>
        <w:t xml:space="preserve">Il faut </w:t>
      </w:r>
      <w:r w:rsidRPr="00922A17">
        <w:rPr>
          <w:rFonts w:asciiTheme="minorHAnsi" w:hAnsiTheme="minorHAnsi" w:cstheme="minorHAnsi"/>
          <w:b/>
          <w:bCs/>
        </w:rPr>
        <w:t>stopper toute alimentation</w:t>
      </w:r>
      <w:r w:rsidRPr="00864FDF">
        <w:rPr>
          <w:rFonts w:asciiTheme="minorHAnsi" w:hAnsiTheme="minorHAnsi" w:cstheme="minorHAnsi"/>
        </w:rPr>
        <w:t>.</w:t>
      </w:r>
    </w:p>
    <w:p w14:paraId="35D5B473" w14:textId="452D41FF" w:rsidR="00F67DFB" w:rsidRDefault="00F67DFB" w:rsidP="00ED7E89">
      <w:pPr>
        <w:pStyle w:val="Paragraphedeliste"/>
        <w:numPr>
          <w:ilvl w:val="0"/>
          <w:numId w:val="12"/>
        </w:numPr>
        <w:suppressAutoHyphens/>
        <w:spacing w:line="360" w:lineRule="auto"/>
        <w:jc w:val="both"/>
        <w:rPr>
          <w:rFonts w:asciiTheme="minorHAnsi" w:hAnsiTheme="minorHAnsi" w:cstheme="minorHAnsi"/>
        </w:rPr>
      </w:pPr>
      <w:r>
        <w:rPr>
          <w:rFonts w:asciiTheme="minorHAnsi" w:hAnsiTheme="minorHAnsi" w:cstheme="minorHAnsi"/>
        </w:rPr>
        <w:t>Débuter une manœuvre d’Heimlich</w:t>
      </w:r>
    </w:p>
    <w:p w14:paraId="46D9524A" w14:textId="77777777" w:rsidR="00F67DFB" w:rsidRDefault="00F67DFB" w:rsidP="00F67DFB">
      <w:pPr>
        <w:suppressAutoHyphens/>
        <w:spacing w:line="360" w:lineRule="auto"/>
        <w:jc w:val="both"/>
        <w:rPr>
          <w:rFonts w:asciiTheme="minorHAnsi" w:hAnsiTheme="minorHAnsi" w:cstheme="minorHAnsi"/>
        </w:rPr>
      </w:pPr>
    </w:p>
    <w:p w14:paraId="48589313" w14:textId="77777777" w:rsidR="00F67DFB" w:rsidRDefault="00F67DFB" w:rsidP="00F67DFB">
      <w:pPr>
        <w:suppressAutoHyphens/>
        <w:spacing w:line="360" w:lineRule="auto"/>
        <w:jc w:val="both"/>
        <w:rPr>
          <w:rFonts w:asciiTheme="minorHAnsi" w:hAnsiTheme="minorHAnsi" w:cstheme="minorHAnsi"/>
        </w:rPr>
      </w:pPr>
    </w:p>
    <w:p w14:paraId="266EFC43" w14:textId="77777777" w:rsidR="00F67DFB" w:rsidRDefault="00F67DFB" w:rsidP="00F67DFB">
      <w:pPr>
        <w:suppressAutoHyphens/>
        <w:spacing w:line="360" w:lineRule="auto"/>
        <w:jc w:val="both"/>
        <w:rPr>
          <w:rFonts w:asciiTheme="minorHAnsi" w:hAnsiTheme="minorHAnsi" w:cstheme="minorHAnsi"/>
        </w:rPr>
      </w:pPr>
    </w:p>
    <w:p w14:paraId="76DD03DE" w14:textId="77777777" w:rsidR="00F67DFB" w:rsidRDefault="00F67DFB" w:rsidP="00F67DFB">
      <w:pPr>
        <w:suppressAutoHyphens/>
        <w:spacing w:line="360" w:lineRule="auto"/>
        <w:jc w:val="both"/>
        <w:rPr>
          <w:rFonts w:asciiTheme="minorHAnsi" w:hAnsiTheme="minorHAnsi" w:cstheme="minorHAnsi"/>
        </w:rPr>
      </w:pPr>
    </w:p>
    <w:p w14:paraId="11D5EE59" w14:textId="77777777" w:rsidR="00F67DFB" w:rsidRPr="00F67DFB" w:rsidRDefault="00F67DFB" w:rsidP="00F67DFB">
      <w:pPr>
        <w:suppressAutoHyphens/>
        <w:spacing w:line="360" w:lineRule="auto"/>
        <w:jc w:val="both"/>
        <w:rPr>
          <w:rFonts w:asciiTheme="minorHAnsi" w:hAnsiTheme="minorHAnsi" w:cstheme="minorHAnsi"/>
        </w:rPr>
      </w:pPr>
    </w:p>
    <w:p w14:paraId="5262D826" w14:textId="28F4646B" w:rsidR="00F601D0" w:rsidRPr="00F601D0" w:rsidRDefault="00F601D0" w:rsidP="00F601D0">
      <w:pPr>
        <w:suppressAutoHyphens/>
        <w:spacing w:line="360" w:lineRule="auto"/>
        <w:jc w:val="both"/>
        <w:rPr>
          <w:rFonts w:asciiTheme="minorHAnsi" w:hAnsiTheme="minorHAnsi" w:cstheme="minorHAnsi"/>
          <w:b/>
          <w:bCs/>
        </w:rPr>
      </w:pPr>
      <w:r w:rsidRPr="00F601D0">
        <w:rPr>
          <w:rFonts w:asciiTheme="minorHAnsi" w:hAnsiTheme="minorHAnsi" w:cstheme="minorHAnsi"/>
          <w:b/>
          <w:bCs/>
        </w:rPr>
        <w:lastRenderedPageBreak/>
        <w:t xml:space="preserve">Manœuvre d’HEIMLICH : </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6"/>
        <w:gridCol w:w="3291"/>
      </w:tblGrid>
      <w:tr w:rsidR="00F601D0" w14:paraId="01ADC0B6" w14:textId="77777777" w:rsidTr="00F601D0">
        <w:trPr>
          <w:jc w:val="center"/>
        </w:trPr>
        <w:tc>
          <w:tcPr>
            <w:tcW w:w="5726" w:type="dxa"/>
            <w:tcBorders>
              <w:top w:val="single" w:sz="4" w:space="0" w:color="auto"/>
              <w:left w:val="single" w:sz="4" w:space="0" w:color="auto"/>
              <w:bottom w:val="single" w:sz="4" w:space="0" w:color="auto"/>
              <w:right w:val="single" w:sz="4" w:space="0" w:color="auto"/>
            </w:tcBorders>
            <w:hideMark/>
          </w:tcPr>
          <w:p w14:paraId="5D09F9FC" w14:textId="77777777" w:rsidR="00F601D0" w:rsidRDefault="00F601D0">
            <w:pPr>
              <w:shd w:val="clear" w:color="auto" w:fill="FFFFFF"/>
              <w:jc w:val="both"/>
              <w:rPr>
                <w:b/>
                <w:color w:val="993366"/>
                <w:sz w:val="18"/>
                <w:szCs w:val="18"/>
                <w:u w:val="single"/>
              </w:rPr>
            </w:pPr>
            <w:r>
              <w:rPr>
                <w:b/>
                <w:color w:val="993366"/>
                <w:sz w:val="18"/>
                <w:szCs w:val="18"/>
                <w:u w:val="single"/>
              </w:rPr>
              <w:t>Les claques dans le dos</w:t>
            </w:r>
          </w:p>
          <w:p w14:paraId="62C81502" w14:textId="453A49A8" w:rsidR="00F601D0" w:rsidRDefault="00F601D0">
            <w:pPr>
              <w:pStyle w:val="texte"/>
              <w:shd w:val="clear" w:color="auto" w:fill="FFFFFF"/>
            </w:pPr>
            <w:r>
              <w:t>Le but est de provoquer un mouvement de toux, de débloquer et d’expulser le corps étranger qui obstrue les voies aériennes.</w:t>
            </w:r>
          </w:p>
          <w:p w14:paraId="30DACD1D" w14:textId="77777777" w:rsidR="00F601D0" w:rsidRDefault="00F601D0" w:rsidP="00F601D0">
            <w:pPr>
              <w:numPr>
                <w:ilvl w:val="0"/>
                <w:numId w:val="18"/>
              </w:numPr>
              <w:shd w:val="clear" w:color="auto" w:fill="FFFFFF"/>
              <w:spacing w:before="100" w:beforeAutospacing="1" w:after="100" w:afterAutospacing="1"/>
              <w:ind w:left="698" w:hanging="483"/>
              <w:jc w:val="both"/>
              <w:rPr>
                <w:color w:val="000000"/>
                <w:sz w:val="18"/>
                <w:szCs w:val="18"/>
              </w:rPr>
            </w:pPr>
            <w:r>
              <w:rPr>
                <w:color w:val="000000"/>
                <w:sz w:val="18"/>
                <w:szCs w:val="18"/>
              </w:rPr>
              <w:t>Se placer sur le côté et légèrement en arrière de la victime.</w:t>
            </w:r>
          </w:p>
          <w:p w14:paraId="54FB8DC7" w14:textId="77777777" w:rsidR="00F601D0" w:rsidRDefault="00F601D0" w:rsidP="00F601D0">
            <w:pPr>
              <w:numPr>
                <w:ilvl w:val="0"/>
                <w:numId w:val="18"/>
              </w:numPr>
              <w:shd w:val="clear" w:color="auto" w:fill="FFFFFF"/>
              <w:spacing w:before="100" w:beforeAutospacing="1" w:after="100" w:afterAutospacing="1"/>
              <w:ind w:left="698" w:hanging="483"/>
              <w:jc w:val="both"/>
              <w:rPr>
                <w:color w:val="000000"/>
                <w:sz w:val="18"/>
                <w:szCs w:val="18"/>
              </w:rPr>
            </w:pPr>
            <w:r>
              <w:rPr>
                <w:color w:val="000000"/>
                <w:sz w:val="18"/>
                <w:szCs w:val="18"/>
              </w:rPr>
              <w:t>Soutenir son thorax avec une main et la pencher suffisamment en avant pour que l’obstacle dégagé sorte de la bouche plutôt que de retourner dans les voies aériennes.</w:t>
            </w:r>
          </w:p>
          <w:p w14:paraId="517AE6A1" w14:textId="77777777" w:rsidR="00F601D0" w:rsidRDefault="00F601D0" w:rsidP="00F601D0">
            <w:pPr>
              <w:numPr>
                <w:ilvl w:val="0"/>
                <w:numId w:val="18"/>
              </w:numPr>
              <w:shd w:val="clear" w:color="auto" w:fill="FFFFFF"/>
              <w:spacing w:before="100" w:beforeAutospacing="1" w:after="100" w:afterAutospacing="1"/>
              <w:ind w:left="698" w:hanging="483"/>
              <w:jc w:val="both"/>
              <w:rPr>
                <w:color w:val="000000"/>
                <w:sz w:val="18"/>
                <w:szCs w:val="18"/>
              </w:rPr>
            </w:pPr>
            <w:r>
              <w:rPr>
                <w:color w:val="000000"/>
                <w:sz w:val="18"/>
                <w:szCs w:val="18"/>
              </w:rPr>
              <w:t xml:space="preserve">Lui donner </w:t>
            </w:r>
            <w:r>
              <w:rPr>
                <w:b/>
                <w:bCs/>
                <w:color w:val="000000"/>
                <w:sz w:val="18"/>
                <w:szCs w:val="18"/>
              </w:rPr>
              <w:t>5 claques vigoureuses</w:t>
            </w:r>
            <w:r>
              <w:rPr>
                <w:color w:val="000000"/>
                <w:sz w:val="18"/>
                <w:szCs w:val="18"/>
              </w:rPr>
              <w:t xml:space="preserve"> dans le dos, entre les deux omoplates avec le plat de l’autre main ouverte.</w:t>
            </w:r>
          </w:p>
          <w:p w14:paraId="72EE986F" w14:textId="77777777" w:rsidR="00F601D0" w:rsidRDefault="00F601D0" w:rsidP="00F601D0">
            <w:pPr>
              <w:numPr>
                <w:ilvl w:val="0"/>
                <w:numId w:val="18"/>
              </w:numPr>
              <w:shd w:val="clear" w:color="auto" w:fill="FFFFFF"/>
              <w:spacing w:before="100" w:beforeAutospacing="1" w:after="100" w:afterAutospacing="1"/>
              <w:ind w:left="698" w:hanging="483"/>
              <w:jc w:val="both"/>
              <w:rPr>
                <w:sz w:val="18"/>
                <w:szCs w:val="18"/>
              </w:rPr>
            </w:pPr>
            <w:r>
              <w:rPr>
                <w:sz w:val="18"/>
                <w:szCs w:val="18"/>
              </w:rPr>
              <w:t>Arrêter les claques dans le dos dès que la désobstruction est obtenue.</w:t>
            </w:r>
          </w:p>
        </w:tc>
        <w:tc>
          <w:tcPr>
            <w:tcW w:w="3291" w:type="dxa"/>
            <w:tcBorders>
              <w:top w:val="single" w:sz="4" w:space="0" w:color="auto"/>
              <w:left w:val="single" w:sz="4" w:space="0" w:color="auto"/>
              <w:bottom w:val="single" w:sz="4" w:space="0" w:color="auto"/>
              <w:right w:val="single" w:sz="4" w:space="0" w:color="auto"/>
            </w:tcBorders>
          </w:tcPr>
          <w:p w14:paraId="465AD462" w14:textId="77777777" w:rsidR="00F601D0" w:rsidRDefault="00F601D0">
            <w:pPr>
              <w:jc w:val="both"/>
              <w:rPr>
                <w:color w:val="3366FF"/>
                <w:sz w:val="16"/>
                <w:szCs w:val="16"/>
                <w:u w:val="single"/>
              </w:rPr>
            </w:pPr>
          </w:p>
          <w:p w14:paraId="25928965" w14:textId="729D664C" w:rsidR="00F601D0" w:rsidRDefault="00F601D0">
            <w:pPr>
              <w:jc w:val="both"/>
              <w:rPr>
                <w:color w:val="3366FF"/>
                <w:sz w:val="16"/>
                <w:szCs w:val="16"/>
                <w:u w:val="single"/>
              </w:rPr>
            </w:pPr>
            <w:r>
              <w:rPr>
                <w:noProof/>
              </w:rPr>
              <w:drawing>
                <wp:inline distT="0" distB="0" distL="0" distR="0" wp14:anchorId="1EB0DF5C" wp14:editId="142BE283">
                  <wp:extent cx="1257300" cy="2162175"/>
                  <wp:effectExtent l="0" t="0" r="0" b="9525"/>
                  <wp:docPr id="13355932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7300" cy="2162175"/>
                          </a:xfrm>
                          <a:prstGeom prst="rect">
                            <a:avLst/>
                          </a:prstGeom>
                          <a:noFill/>
                          <a:ln>
                            <a:noFill/>
                          </a:ln>
                        </pic:spPr>
                      </pic:pic>
                    </a:graphicData>
                  </a:graphic>
                </wp:inline>
              </w:drawing>
            </w:r>
          </w:p>
        </w:tc>
      </w:tr>
      <w:tr w:rsidR="00F601D0" w14:paraId="6013E695" w14:textId="77777777" w:rsidTr="00F601D0">
        <w:trPr>
          <w:jc w:val="center"/>
        </w:trPr>
        <w:tc>
          <w:tcPr>
            <w:tcW w:w="5726" w:type="dxa"/>
            <w:tcBorders>
              <w:top w:val="single" w:sz="4" w:space="0" w:color="auto"/>
              <w:left w:val="single" w:sz="4" w:space="0" w:color="auto"/>
              <w:bottom w:val="single" w:sz="4" w:space="0" w:color="auto"/>
              <w:right w:val="single" w:sz="4" w:space="0" w:color="auto"/>
            </w:tcBorders>
          </w:tcPr>
          <w:p w14:paraId="01E16C0F" w14:textId="77777777" w:rsidR="00F601D0" w:rsidRPr="00F67DFB" w:rsidRDefault="00F601D0" w:rsidP="00F67DFB">
            <w:pPr>
              <w:shd w:val="clear" w:color="auto" w:fill="FFFFFF"/>
              <w:jc w:val="both"/>
              <w:rPr>
                <w:b/>
                <w:color w:val="993366"/>
                <w:sz w:val="18"/>
                <w:szCs w:val="18"/>
                <w:u w:val="single"/>
              </w:rPr>
            </w:pPr>
            <w:r w:rsidRPr="00F67DFB">
              <w:rPr>
                <w:b/>
                <w:color w:val="993366"/>
                <w:sz w:val="18"/>
                <w:szCs w:val="18"/>
                <w:u w:val="single"/>
              </w:rPr>
              <w:t>La méthode de Heimlich : les compressions abdominales</w:t>
            </w:r>
          </w:p>
          <w:p w14:paraId="21F66F44" w14:textId="68289BFA" w:rsidR="00F601D0" w:rsidRDefault="00F601D0">
            <w:pPr>
              <w:pStyle w:val="texte"/>
              <w:shd w:val="clear" w:color="auto" w:fill="FFFFFF"/>
            </w:pPr>
            <w:r>
              <w:t>Le but est de comprimer l’air contenu dans les poumons de la victime et d’expulser le corps étranger hors des voies aériennes par un effet de « piston ». Suivant l’importance et la position du corps étranger, plusieurs pressions successives peuvent être nécessaires pour l’expulser</w:t>
            </w:r>
            <w:r>
              <w:t>.</w:t>
            </w:r>
          </w:p>
          <w:p w14:paraId="061749EA" w14:textId="77777777"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Se placer derrière la victime, contre son dos, (en fléchissant les genoux pour être à sa hauteur si la victime est assise), passer les bras sous les siens de part et d’autre de la partie supérieure de son abdomen.</w:t>
            </w:r>
          </w:p>
          <w:p w14:paraId="467B510D" w14:textId="77777777"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S’assurer que la victime est bien penchée en avant pour que l’obstacle dégagé sorte de la bouche plutôt que de retourner dans les voies aériennes.</w:t>
            </w:r>
          </w:p>
          <w:p w14:paraId="03E13EA9" w14:textId="2C8297F3"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 xml:space="preserve">Mettre le poing sur la partie supérieure de l’abdomen, au creux de l’estomac, </w:t>
            </w:r>
            <w:r>
              <w:rPr>
                <w:color w:val="000000"/>
                <w:sz w:val="18"/>
                <w:szCs w:val="18"/>
              </w:rPr>
              <w:t>au-dessus</w:t>
            </w:r>
            <w:r>
              <w:rPr>
                <w:color w:val="000000"/>
                <w:sz w:val="18"/>
                <w:szCs w:val="18"/>
              </w:rPr>
              <w:t xml:space="preserve"> du nombril et en dessous du sternum ; </w:t>
            </w:r>
            <w:r>
              <w:rPr>
                <w:b/>
                <w:bCs/>
                <w:color w:val="000000"/>
                <w:sz w:val="18"/>
                <w:szCs w:val="18"/>
              </w:rPr>
              <w:t>le poing doit être horizontal, le dos de la main tourné vers le haut</w:t>
            </w:r>
            <w:r>
              <w:rPr>
                <w:color w:val="000000"/>
                <w:sz w:val="18"/>
                <w:szCs w:val="18"/>
              </w:rPr>
              <w:t>.</w:t>
            </w:r>
          </w:p>
          <w:p w14:paraId="732D9230" w14:textId="77777777"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Placer l’autre main sur la première, les avant-bras n’appuyant pas sur les côtes.</w:t>
            </w:r>
          </w:p>
          <w:p w14:paraId="364E2F81" w14:textId="77777777"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Tirer franchement en exerçant une pression vers l’arrière et vers le haut.</w:t>
            </w:r>
          </w:p>
          <w:p w14:paraId="70812946" w14:textId="77777777"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Le corps étranger devrait se débloquer et sortir de la bouche de la victime.</w:t>
            </w:r>
          </w:p>
          <w:p w14:paraId="26195239" w14:textId="77777777" w:rsid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Pr>
                <w:color w:val="000000"/>
                <w:sz w:val="18"/>
                <w:szCs w:val="18"/>
              </w:rPr>
              <w:t>Si le corps étranger n’est pas délogé, répéter cette manœuvre jusqu’à 5 fois.</w:t>
            </w:r>
          </w:p>
          <w:p w14:paraId="34742ED9" w14:textId="77777777" w:rsidR="00F601D0" w:rsidRDefault="00F601D0" w:rsidP="00F601D0">
            <w:pPr>
              <w:numPr>
                <w:ilvl w:val="0"/>
                <w:numId w:val="19"/>
              </w:numPr>
              <w:shd w:val="clear" w:color="auto" w:fill="FFFFFF"/>
              <w:spacing w:before="100" w:beforeAutospacing="1" w:after="100" w:afterAutospacing="1"/>
              <w:ind w:left="755" w:hanging="540"/>
              <w:jc w:val="both"/>
              <w:rPr>
                <w:sz w:val="18"/>
                <w:szCs w:val="18"/>
              </w:rPr>
            </w:pPr>
            <w:r>
              <w:rPr>
                <w:sz w:val="18"/>
                <w:szCs w:val="18"/>
              </w:rPr>
              <w:t>Si le corps étranger n’est pas rejeté, il peut être resté dans la bouche de la victime ; dans ce cas, il faut le rechercher et le retirer prudemment avec les doigts.</w:t>
            </w:r>
          </w:p>
        </w:tc>
        <w:tc>
          <w:tcPr>
            <w:tcW w:w="3291" w:type="dxa"/>
            <w:tcBorders>
              <w:top w:val="single" w:sz="4" w:space="0" w:color="auto"/>
              <w:left w:val="single" w:sz="4" w:space="0" w:color="auto"/>
              <w:bottom w:val="single" w:sz="4" w:space="0" w:color="auto"/>
              <w:right w:val="single" w:sz="4" w:space="0" w:color="auto"/>
            </w:tcBorders>
          </w:tcPr>
          <w:p w14:paraId="68360203" w14:textId="77777777" w:rsidR="00F601D0" w:rsidRDefault="00F601D0">
            <w:pPr>
              <w:rPr>
                <w:color w:val="3366FF"/>
                <w:sz w:val="18"/>
                <w:szCs w:val="18"/>
                <w:u w:val="single"/>
              </w:rPr>
            </w:pPr>
          </w:p>
          <w:p w14:paraId="7AF81C5B" w14:textId="77777777" w:rsidR="00F601D0" w:rsidRDefault="00F601D0">
            <w:pPr>
              <w:rPr>
                <w:color w:val="3366FF"/>
                <w:sz w:val="18"/>
                <w:szCs w:val="18"/>
                <w:u w:val="single"/>
              </w:rPr>
            </w:pPr>
          </w:p>
          <w:p w14:paraId="1B64C526" w14:textId="77777777" w:rsidR="00F601D0" w:rsidRDefault="00F601D0">
            <w:pPr>
              <w:rPr>
                <w:color w:val="3366FF"/>
                <w:sz w:val="18"/>
                <w:szCs w:val="18"/>
                <w:u w:val="single"/>
              </w:rPr>
            </w:pPr>
          </w:p>
          <w:p w14:paraId="03EC007A" w14:textId="77777777" w:rsidR="00F601D0" w:rsidRDefault="00F601D0">
            <w:pPr>
              <w:rPr>
                <w:color w:val="3366FF"/>
                <w:sz w:val="18"/>
                <w:szCs w:val="18"/>
                <w:u w:val="single"/>
              </w:rPr>
            </w:pPr>
          </w:p>
          <w:p w14:paraId="0FDAE83E" w14:textId="77777777" w:rsidR="00F601D0" w:rsidRDefault="00F601D0">
            <w:pPr>
              <w:rPr>
                <w:color w:val="3366FF"/>
                <w:sz w:val="18"/>
                <w:szCs w:val="18"/>
                <w:u w:val="single"/>
              </w:rPr>
            </w:pPr>
          </w:p>
          <w:p w14:paraId="5C0C5489" w14:textId="3E973A67" w:rsidR="00F601D0" w:rsidRDefault="00F601D0">
            <w:pPr>
              <w:rPr>
                <w:color w:val="3366FF"/>
                <w:sz w:val="18"/>
                <w:szCs w:val="18"/>
                <w:u w:val="single"/>
              </w:rPr>
            </w:pPr>
            <w:r>
              <w:rPr>
                <w:noProof/>
              </w:rPr>
              <w:drawing>
                <wp:inline distT="0" distB="0" distL="0" distR="0" wp14:anchorId="02757CE8" wp14:editId="3DF36C87">
                  <wp:extent cx="1695450" cy="2057400"/>
                  <wp:effectExtent l="0" t="0" r="0" b="0"/>
                  <wp:docPr id="226695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95450" cy="2057400"/>
                          </a:xfrm>
                          <a:prstGeom prst="rect">
                            <a:avLst/>
                          </a:prstGeom>
                          <a:noFill/>
                          <a:ln>
                            <a:noFill/>
                          </a:ln>
                        </pic:spPr>
                      </pic:pic>
                    </a:graphicData>
                  </a:graphic>
                </wp:inline>
              </w:drawing>
            </w:r>
          </w:p>
        </w:tc>
      </w:tr>
      <w:tr w:rsidR="00F601D0" w14:paraId="152162E0" w14:textId="77777777" w:rsidTr="00F601D0">
        <w:trPr>
          <w:jc w:val="center"/>
        </w:trPr>
        <w:tc>
          <w:tcPr>
            <w:tcW w:w="5726" w:type="dxa"/>
            <w:tcBorders>
              <w:top w:val="single" w:sz="4" w:space="0" w:color="auto"/>
              <w:left w:val="single" w:sz="4" w:space="0" w:color="auto"/>
              <w:bottom w:val="single" w:sz="4" w:space="0" w:color="auto"/>
              <w:right w:val="single" w:sz="4" w:space="0" w:color="auto"/>
            </w:tcBorders>
          </w:tcPr>
          <w:p w14:paraId="4F00D797" w14:textId="77777777" w:rsidR="00F601D0" w:rsidRDefault="00F601D0" w:rsidP="00F67DFB">
            <w:pPr>
              <w:shd w:val="clear" w:color="auto" w:fill="FFFFFF"/>
              <w:jc w:val="both"/>
              <w:rPr>
                <w:b/>
                <w:color w:val="993366"/>
                <w:sz w:val="18"/>
                <w:szCs w:val="18"/>
                <w:u w:val="single"/>
              </w:rPr>
            </w:pPr>
            <w:r w:rsidRPr="00F67DFB">
              <w:rPr>
                <w:b/>
                <w:color w:val="993366"/>
                <w:sz w:val="18"/>
                <w:szCs w:val="18"/>
                <w:u w:val="single"/>
              </w:rPr>
              <w:t>Les manœuvres de désobstruction sont efficaces</w:t>
            </w:r>
          </w:p>
          <w:p w14:paraId="6E5B89EE" w14:textId="77777777" w:rsidR="00F601D0" w:rsidRPr="00F601D0" w:rsidRDefault="00F601D0" w:rsidP="00F601D0">
            <w:pPr>
              <w:pStyle w:val="texte"/>
              <w:shd w:val="clear" w:color="auto" w:fill="FFFFFF"/>
            </w:pPr>
            <w:r w:rsidRPr="00F601D0">
              <w:t>Le corps étranger peut se dégager progressivement au cours des différentes tentatives ; l’efficacité de ces manœuvres peut s’évaluer sur :</w:t>
            </w:r>
          </w:p>
          <w:p w14:paraId="48C753A4" w14:textId="77777777" w:rsidR="00F601D0" w:rsidRP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sidRPr="00F601D0">
              <w:rPr>
                <w:color w:val="000000"/>
                <w:sz w:val="18"/>
                <w:szCs w:val="18"/>
              </w:rPr>
              <w:t>L’expulsion du corps étranger.</w:t>
            </w:r>
          </w:p>
          <w:p w14:paraId="21E08EE0" w14:textId="77777777" w:rsidR="00F601D0" w:rsidRP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sidRPr="00F601D0">
              <w:rPr>
                <w:color w:val="000000"/>
                <w:sz w:val="18"/>
                <w:szCs w:val="18"/>
              </w:rPr>
              <w:t>L’apparition de toux.</w:t>
            </w:r>
          </w:p>
          <w:p w14:paraId="3ED5E81D" w14:textId="77777777" w:rsidR="00F601D0" w:rsidRP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sidRPr="00F601D0">
              <w:rPr>
                <w:color w:val="000000"/>
                <w:sz w:val="18"/>
                <w:szCs w:val="18"/>
              </w:rPr>
              <w:t>La reprise de la respiration.</w:t>
            </w:r>
          </w:p>
          <w:p w14:paraId="2F3677FA" w14:textId="77777777" w:rsidR="00F601D0" w:rsidRP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sidRPr="00F601D0">
              <w:rPr>
                <w:color w:val="000000"/>
                <w:sz w:val="18"/>
                <w:szCs w:val="18"/>
              </w:rPr>
              <w:t>Après expulsion du corps étranger, il faut parler à la victime, la réconforter et demander un avis médical aux services des urgences ou au 15.</w:t>
            </w:r>
          </w:p>
          <w:p w14:paraId="00F59E75" w14:textId="364D8EBD" w:rsidR="00F67DFB" w:rsidRPr="00F67DFB" w:rsidRDefault="00F601D0" w:rsidP="00F67DFB">
            <w:pPr>
              <w:shd w:val="clear" w:color="auto" w:fill="FFFFFF"/>
              <w:jc w:val="both"/>
              <w:rPr>
                <w:b/>
                <w:color w:val="993366"/>
                <w:sz w:val="18"/>
                <w:szCs w:val="18"/>
                <w:u w:val="single"/>
              </w:rPr>
            </w:pPr>
            <w:r w:rsidRPr="00F67DFB">
              <w:rPr>
                <w:b/>
                <w:color w:val="993366"/>
                <w:sz w:val="18"/>
                <w:szCs w:val="18"/>
                <w:u w:val="single"/>
              </w:rPr>
              <w:lastRenderedPageBreak/>
              <w:t>Les manœuvres de désobstruction sont inefficaces</w:t>
            </w:r>
          </w:p>
          <w:p w14:paraId="04C645C0" w14:textId="77777777" w:rsidR="00F601D0" w:rsidRPr="00F601D0" w:rsidRDefault="00F601D0" w:rsidP="00F601D0">
            <w:pPr>
              <w:numPr>
                <w:ilvl w:val="0"/>
                <w:numId w:val="19"/>
              </w:numPr>
              <w:shd w:val="clear" w:color="auto" w:fill="FFFFFF"/>
              <w:spacing w:before="100" w:beforeAutospacing="1" w:after="100" w:afterAutospacing="1"/>
              <w:ind w:left="755" w:hanging="540"/>
              <w:jc w:val="both"/>
              <w:rPr>
                <w:color w:val="000000"/>
                <w:sz w:val="18"/>
                <w:szCs w:val="18"/>
              </w:rPr>
            </w:pPr>
            <w:r w:rsidRPr="00F601D0">
              <w:rPr>
                <w:color w:val="000000"/>
                <w:sz w:val="18"/>
                <w:szCs w:val="18"/>
              </w:rPr>
              <w:t>Recommencer les manœuvres de désobstruction.</w:t>
            </w:r>
          </w:p>
          <w:p w14:paraId="456E98FD" w14:textId="77777777" w:rsidR="00F601D0" w:rsidRPr="00F601D0" w:rsidRDefault="00F601D0" w:rsidP="00F601D0">
            <w:pPr>
              <w:numPr>
                <w:ilvl w:val="0"/>
                <w:numId w:val="19"/>
              </w:numPr>
              <w:shd w:val="clear" w:color="auto" w:fill="FFFFFF"/>
              <w:spacing w:before="100" w:beforeAutospacing="1" w:after="100" w:afterAutospacing="1"/>
              <w:ind w:left="755" w:hanging="540"/>
              <w:jc w:val="both"/>
              <w:rPr>
                <w:rFonts w:ascii="Verdana" w:hAnsi="Verdana"/>
                <w:b/>
                <w:bCs/>
                <w:color w:val="993366"/>
                <w:sz w:val="18"/>
                <w:szCs w:val="18"/>
                <w:u w:val="single"/>
              </w:rPr>
            </w:pPr>
            <w:r w:rsidRPr="00F601D0">
              <w:rPr>
                <w:color w:val="000000"/>
                <w:sz w:val="18"/>
                <w:szCs w:val="18"/>
              </w:rPr>
              <w:t>Si la personne perd connaissance, effectuer une réanimation cardio-pulmonaire et alerter les secours d’urgence.</w:t>
            </w:r>
          </w:p>
        </w:tc>
        <w:tc>
          <w:tcPr>
            <w:tcW w:w="3291" w:type="dxa"/>
            <w:tcBorders>
              <w:top w:val="single" w:sz="4" w:space="0" w:color="auto"/>
              <w:left w:val="single" w:sz="4" w:space="0" w:color="auto"/>
              <w:bottom w:val="single" w:sz="4" w:space="0" w:color="auto"/>
              <w:right w:val="single" w:sz="4" w:space="0" w:color="auto"/>
            </w:tcBorders>
          </w:tcPr>
          <w:p w14:paraId="3EEFEB44" w14:textId="77777777" w:rsidR="00F601D0" w:rsidRDefault="00F601D0" w:rsidP="00F601D0">
            <w:pPr>
              <w:rPr>
                <w:color w:val="3366FF"/>
                <w:sz w:val="18"/>
                <w:szCs w:val="18"/>
                <w:u w:val="single"/>
              </w:rPr>
            </w:pPr>
          </w:p>
        </w:tc>
      </w:tr>
    </w:tbl>
    <w:p w14:paraId="4D9181F0" w14:textId="77777777" w:rsidR="004D69C9" w:rsidRPr="00305E62" w:rsidRDefault="004D69C9" w:rsidP="004D69C9">
      <w:pPr>
        <w:autoSpaceDE w:val="0"/>
        <w:autoSpaceDN w:val="0"/>
        <w:adjustRightInd w:val="0"/>
        <w:jc w:val="both"/>
        <w:rPr>
          <w:rFonts w:ascii="Calibri" w:hAnsi="Calibri" w:cs="Calibri"/>
        </w:rPr>
      </w:pPr>
    </w:p>
    <w:p w14:paraId="6232AF13" w14:textId="77777777" w:rsidR="004D69C9" w:rsidRPr="004727E3" w:rsidRDefault="004D69C9" w:rsidP="004D69C9">
      <w:pPr>
        <w:pStyle w:val="Style1"/>
        <w:rPr>
          <w:i/>
        </w:rPr>
      </w:pPr>
      <w:r w:rsidRPr="004727E3">
        <w:t>Documents de référence</w:t>
      </w:r>
    </w:p>
    <w:p w14:paraId="7BCBE496" w14:textId="77777777" w:rsidR="00305E62" w:rsidRDefault="00305E62" w:rsidP="00305E62">
      <w:pPr>
        <w:autoSpaceDE w:val="0"/>
        <w:autoSpaceDN w:val="0"/>
        <w:adjustRightInd w:val="0"/>
        <w:rPr>
          <w:sz w:val="28"/>
          <w:szCs w:val="28"/>
        </w:rPr>
      </w:pPr>
    </w:p>
    <w:p w14:paraId="44A41436" w14:textId="348C4D38" w:rsidR="00864FDF" w:rsidRPr="00A41748" w:rsidRDefault="00864FDF" w:rsidP="00A06637">
      <w:pPr>
        <w:pStyle w:val="Paragraphedeliste"/>
        <w:numPr>
          <w:ilvl w:val="0"/>
          <w:numId w:val="9"/>
        </w:numPr>
        <w:suppressAutoHyphens/>
        <w:jc w:val="both"/>
        <w:rPr>
          <w:rFonts w:ascii="Calibri" w:eastAsiaTheme="minorHAnsi" w:hAnsi="Calibri" w:cstheme="minorBidi"/>
          <w:lang w:eastAsia="en-US"/>
        </w:rPr>
      </w:pPr>
      <w:r w:rsidRPr="00A41748">
        <w:rPr>
          <w:rFonts w:asciiTheme="minorHAnsi" w:eastAsiaTheme="minorHAnsi" w:hAnsiTheme="minorHAnsi"/>
          <w:color w:val="000000"/>
          <w:lang w:eastAsia="en-US"/>
        </w:rPr>
        <w:t>Société Nationale Française de Gastro Entérologie (SNFGE)</w:t>
      </w:r>
    </w:p>
    <w:p w14:paraId="65A8342E" w14:textId="6BDEEF5E" w:rsidR="00864FDF" w:rsidRPr="00A41748" w:rsidRDefault="00864FDF" w:rsidP="00A06637">
      <w:pPr>
        <w:pStyle w:val="Paragraphedeliste"/>
        <w:numPr>
          <w:ilvl w:val="0"/>
          <w:numId w:val="9"/>
        </w:numPr>
        <w:suppressAutoHyphens/>
        <w:jc w:val="both"/>
        <w:rPr>
          <w:rFonts w:ascii="Calibri" w:eastAsiaTheme="minorHAnsi" w:hAnsi="Calibri" w:cstheme="minorBidi"/>
          <w:lang w:eastAsia="en-US"/>
        </w:rPr>
      </w:pPr>
      <w:r w:rsidRPr="00A41748">
        <w:rPr>
          <w:rFonts w:asciiTheme="minorHAnsi" w:eastAsiaTheme="minorHAnsi" w:hAnsiTheme="minorHAnsi"/>
          <w:color w:val="000000"/>
          <w:lang w:eastAsia="en-US"/>
        </w:rPr>
        <w:t>Les repas dans les établissements de santé et médico-sociaux-ANAP</w:t>
      </w:r>
    </w:p>
    <w:p w14:paraId="00E6BD61" w14:textId="173EACDF" w:rsidR="00864FDF" w:rsidRPr="00A41748" w:rsidRDefault="00864FDF" w:rsidP="00A06637">
      <w:pPr>
        <w:pStyle w:val="Paragraphedeliste"/>
        <w:numPr>
          <w:ilvl w:val="0"/>
          <w:numId w:val="9"/>
        </w:numPr>
        <w:suppressAutoHyphens/>
        <w:jc w:val="both"/>
        <w:rPr>
          <w:rFonts w:ascii="Calibri" w:eastAsiaTheme="minorHAnsi" w:hAnsi="Calibri" w:cstheme="minorBidi"/>
          <w:lang w:eastAsia="en-US"/>
        </w:rPr>
      </w:pPr>
      <w:r w:rsidRPr="00A41748">
        <w:rPr>
          <w:rFonts w:asciiTheme="minorHAnsi" w:eastAsiaTheme="minorHAnsi" w:hAnsiTheme="minorHAnsi"/>
          <w:color w:val="000000"/>
          <w:lang w:eastAsia="en-US"/>
        </w:rPr>
        <w:t>Dysphagie -ARS</w:t>
      </w:r>
    </w:p>
    <w:p w14:paraId="2EFBDE99" w14:textId="46F57D6D" w:rsidR="00864FDF" w:rsidRPr="00A41748" w:rsidRDefault="00864FDF" w:rsidP="00A06637">
      <w:pPr>
        <w:pStyle w:val="Paragraphedeliste"/>
        <w:numPr>
          <w:ilvl w:val="0"/>
          <w:numId w:val="9"/>
        </w:numPr>
        <w:suppressAutoHyphens/>
        <w:jc w:val="both"/>
        <w:rPr>
          <w:rFonts w:ascii="Calibri" w:eastAsiaTheme="minorHAnsi" w:hAnsi="Calibri" w:cstheme="minorBidi"/>
          <w:lang w:eastAsia="en-US"/>
        </w:rPr>
      </w:pPr>
      <w:r w:rsidRPr="00A41748">
        <w:rPr>
          <w:rFonts w:asciiTheme="minorHAnsi" w:eastAsiaTheme="minorHAnsi" w:hAnsiTheme="minorHAnsi"/>
          <w:color w:val="000000"/>
          <w:lang w:eastAsia="en-US"/>
        </w:rPr>
        <w:t>Détection et prise en charge des troubles de la déglutition chez le sujet âgé hospitalisé- AP-HP</w:t>
      </w:r>
    </w:p>
    <w:p w14:paraId="0F975B71" w14:textId="73BCCC43" w:rsidR="00864FDF" w:rsidRPr="00A41748" w:rsidRDefault="00864FDF" w:rsidP="00A06637">
      <w:pPr>
        <w:pStyle w:val="Paragraphedeliste"/>
        <w:numPr>
          <w:ilvl w:val="0"/>
          <w:numId w:val="9"/>
        </w:numPr>
        <w:suppressAutoHyphens/>
        <w:jc w:val="both"/>
        <w:rPr>
          <w:rFonts w:asciiTheme="minorHAnsi" w:eastAsiaTheme="minorHAnsi" w:hAnsiTheme="minorHAnsi"/>
          <w:color w:val="000000"/>
          <w:lang w:eastAsia="en-US"/>
        </w:rPr>
      </w:pPr>
      <w:r w:rsidRPr="00A41748">
        <w:rPr>
          <w:rFonts w:asciiTheme="minorHAnsi" w:eastAsiaTheme="minorHAnsi" w:hAnsiTheme="minorHAnsi"/>
          <w:color w:val="000000"/>
          <w:lang w:eastAsia="en-US"/>
        </w:rPr>
        <w:t>Déglutition et modification des textures après un AVC-Inter CLAN Midi-Pyrénées- CHU de Toulouse</w:t>
      </w:r>
    </w:p>
    <w:p w14:paraId="78E4FA93" w14:textId="77777777" w:rsidR="004D69C9" w:rsidRPr="009B202E" w:rsidRDefault="004D69C9" w:rsidP="004D69C9">
      <w:pPr>
        <w:autoSpaceDE w:val="0"/>
        <w:autoSpaceDN w:val="0"/>
        <w:adjustRightInd w:val="0"/>
        <w:jc w:val="both"/>
      </w:pPr>
    </w:p>
    <w:p w14:paraId="036DDE2E" w14:textId="77777777" w:rsidR="004D69C9" w:rsidRPr="004727E3" w:rsidRDefault="004D69C9" w:rsidP="004D69C9">
      <w:pPr>
        <w:pStyle w:val="Style1"/>
      </w:pPr>
      <w:r w:rsidRPr="004727E3">
        <w:t>Mots-clés</w:t>
      </w:r>
    </w:p>
    <w:p w14:paraId="28F13918" w14:textId="77777777" w:rsidR="004D69C9" w:rsidRDefault="004D69C9" w:rsidP="004D69C9">
      <w:pPr>
        <w:autoSpaceDE w:val="0"/>
        <w:autoSpaceDN w:val="0"/>
        <w:adjustRightInd w:val="0"/>
        <w:jc w:val="both"/>
      </w:pPr>
    </w:p>
    <w:p w14:paraId="492811E7" w14:textId="211FEA5D" w:rsidR="004D69C9" w:rsidRPr="00C12324" w:rsidRDefault="00C12324" w:rsidP="00C12324">
      <w:pPr>
        <w:pStyle w:val="Paragraphedeliste"/>
        <w:numPr>
          <w:ilvl w:val="0"/>
          <w:numId w:val="13"/>
        </w:numPr>
        <w:autoSpaceDE w:val="0"/>
        <w:autoSpaceDN w:val="0"/>
        <w:adjustRightInd w:val="0"/>
        <w:jc w:val="both"/>
        <w:rPr>
          <w:rFonts w:asciiTheme="minorHAnsi" w:hAnsiTheme="minorHAnsi" w:cstheme="minorHAnsi"/>
        </w:rPr>
      </w:pPr>
      <w:r w:rsidRPr="00C12324">
        <w:rPr>
          <w:rFonts w:asciiTheme="minorHAnsi" w:hAnsiTheme="minorHAnsi" w:cstheme="minorHAnsi"/>
        </w:rPr>
        <w:t>Fausse</w:t>
      </w:r>
      <w:r w:rsidR="00504824">
        <w:rPr>
          <w:rFonts w:asciiTheme="minorHAnsi" w:hAnsiTheme="minorHAnsi" w:cstheme="minorHAnsi"/>
        </w:rPr>
        <w:t>s</w:t>
      </w:r>
      <w:r w:rsidRPr="00C12324">
        <w:rPr>
          <w:rFonts w:asciiTheme="minorHAnsi" w:hAnsiTheme="minorHAnsi" w:cstheme="minorHAnsi"/>
        </w:rPr>
        <w:t xml:space="preserve"> route </w:t>
      </w:r>
      <w:r w:rsidR="00F601D0">
        <w:rPr>
          <w:rFonts w:asciiTheme="minorHAnsi" w:hAnsiTheme="minorHAnsi" w:cstheme="minorHAnsi"/>
        </w:rPr>
        <w:t>–</w:t>
      </w:r>
      <w:r w:rsidRPr="00C12324">
        <w:rPr>
          <w:rFonts w:asciiTheme="minorHAnsi" w:hAnsiTheme="minorHAnsi" w:cstheme="minorHAnsi"/>
        </w:rPr>
        <w:t xml:space="preserve"> </w:t>
      </w:r>
      <w:r w:rsidR="00F601D0">
        <w:rPr>
          <w:rFonts w:asciiTheme="minorHAnsi" w:hAnsiTheme="minorHAnsi" w:cstheme="minorHAnsi"/>
        </w:rPr>
        <w:t>troubles de la déglutition</w:t>
      </w:r>
    </w:p>
    <w:p w14:paraId="3CC3A4C0" w14:textId="77777777" w:rsidR="004D69C9" w:rsidRPr="009B202E" w:rsidRDefault="004D69C9" w:rsidP="004D69C9">
      <w:pPr>
        <w:autoSpaceDE w:val="0"/>
        <w:autoSpaceDN w:val="0"/>
        <w:adjustRightInd w:val="0"/>
        <w:jc w:val="both"/>
      </w:pPr>
    </w:p>
    <w:p w14:paraId="38942ECB" w14:textId="77777777" w:rsidR="004D69C9" w:rsidRPr="004727E3" w:rsidRDefault="004D69C9" w:rsidP="004D69C9">
      <w:pPr>
        <w:pStyle w:val="Style1"/>
        <w:rPr>
          <w:i/>
        </w:rPr>
      </w:pPr>
      <w:r w:rsidRPr="004727E3">
        <w:t>Annexes</w:t>
      </w:r>
    </w:p>
    <w:p w14:paraId="7FC12892" w14:textId="77777777" w:rsidR="004D69C9" w:rsidRDefault="004D69C9" w:rsidP="004D69C9">
      <w:pPr>
        <w:tabs>
          <w:tab w:val="left" w:pos="1005"/>
        </w:tabs>
      </w:pPr>
    </w:p>
    <w:p w14:paraId="6CF903E0" w14:textId="0EBF5EC5" w:rsidR="00864FDF" w:rsidRPr="00A41748" w:rsidRDefault="00864FDF" w:rsidP="00A41748">
      <w:pPr>
        <w:pStyle w:val="Paragraphedeliste"/>
        <w:numPr>
          <w:ilvl w:val="0"/>
          <w:numId w:val="11"/>
        </w:numPr>
        <w:suppressAutoHyphens/>
        <w:rPr>
          <w:rFonts w:asciiTheme="minorHAnsi" w:eastAsiaTheme="minorHAnsi" w:hAnsiTheme="minorHAnsi"/>
          <w:color w:val="000000"/>
          <w:lang w:eastAsia="en-US"/>
        </w:rPr>
      </w:pPr>
      <w:r w:rsidRPr="00A41748">
        <w:rPr>
          <w:rFonts w:asciiTheme="minorHAnsi" w:eastAsiaTheme="minorHAnsi" w:hAnsiTheme="minorHAnsi"/>
          <w:color w:val="000000"/>
          <w:lang w:eastAsia="en-US"/>
        </w:rPr>
        <w:t>Test de DEPIPPO</w:t>
      </w:r>
    </w:p>
    <w:p w14:paraId="28169D91" w14:textId="47DA05CD" w:rsidR="00864FDF" w:rsidRPr="00A41748" w:rsidRDefault="00501E98" w:rsidP="00A41748">
      <w:pPr>
        <w:pStyle w:val="Paragraphedeliste"/>
        <w:numPr>
          <w:ilvl w:val="0"/>
          <w:numId w:val="11"/>
        </w:numPr>
        <w:suppressAutoHyphens/>
        <w:rPr>
          <w:rFonts w:asciiTheme="minorHAnsi" w:eastAsiaTheme="minorHAnsi" w:hAnsiTheme="minorHAnsi"/>
          <w:color w:val="000000"/>
          <w:lang w:eastAsia="en-US"/>
        </w:rPr>
      </w:pPr>
      <w:r>
        <w:rPr>
          <w:rFonts w:asciiTheme="minorHAnsi" w:eastAsiaTheme="minorHAnsi" w:hAnsiTheme="minorHAnsi"/>
          <w:color w:val="000000"/>
          <w:lang w:eastAsia="en-US"/>
        </w:rPr>
        <w:t xml:space="preserve">Fiche mémo </w:t>
      </w:r>
      <w:r w:rsidR="00864FDF" w:rsidRPr="00A41748">
        <w:rPr>
          <w:rFonts w:asciiTheme="minorHAnsi" w:eastAsiaTheme="minorHAnsi" w:hAnsiTheme="minorHAnsi"/>
          <w:color w:val="000000"/>
          <w:lang w:eastAsia="en-US"/>
        </w:rPr>
        <w:t>Positionnement de la tête</w:t>
      </w:r>
    </w:p>
    <w:p w14:paraId="06A77A74" w14:textId="3EB23D9A" w:rsidR="00864FDF" w:rsidRPr="00A41748" w:rsidRDefault="00501E98" w:rsidP="00A41748">
      <w:pPr>
        <w:pStyle w:val="Paragraphedeliste"/>
        <w:numPr>
          <w:ilvl w:val="0"/>
          <w:numId w:val="11"/>
        </w:numPr>
        <w:suppressAutoHyphens/>
        <w:rPr>
          <w:rFonts w:asciiTheme="minorHAnsi" w:eastAsiaTheme="minorHAnsi" w:hAnsiTheme="minorHAnsi"/>
          <w:color w:val="000000"/>
          <w:lang w:eastAsia="en-US"/>
        </w:rPr>
      </w:pPr>
      <w:r>
        <w:rPr>
          <w:rFonts w:asciiTheme="minorHAnsi" w:eastAsiaTheme="minorHAnsi" w:hAnsiTheme="minorHAnsi"/>
          <w:color w:val="000000"/>
          <w:lang w:eastAsia="en-US"/>
        </w:rPr>
        <w:t xml:space="preserve">Evaluation </w:t>
      </w:r>
      <w:r w:rsidR="00864FDF" w:rsidRPr="00A41748">
        <w:rPr>
          <w:rFonts w:asciiTheme="minorHAnsi" w:eastAsiaTheme="minorHAnsi" w:hAnsiTheme="minorHAnsi"/>
          <w:color w:val="000000"/>
          <w:lang w:eastAsia="en-US"/>
        </w:rPr>
        <w:t xml:space="preserve">EAT </w:t>
      </w:r>
      <w:r w:rsidR="002B4EC3">
        <w:rPr>
          <w:rFonts w:asciiTheme="minorHAnsi" w:eastAsiaTheme="minorHAnsi" w:hAnsiTheme="minorHAnsi"/>
          <w:color w:val="000000"/>
          <w:lang w:eastAsia="en-US"/>
        </w:rPr>
        <w:t>-</w:t>
      </w:r>
      <w:r w:rsidR="00864FDF" w:rsidRPr="00A41748">
        <w:rPr>
          <w:rFonts w:asciiTheme="minorHAnsi" w:eastAsiaTheme="minorHAnsi" w:hAnsiTheme="minorHAnsi"/>
          <w:color w:val="000000"/>
          <w:lang w:eastAsia="en-US"/>
        </w:rPr>
        <w:t xml:space="preserve"> 10</w:t>
      </w:r>
    </w:p>
    <w:p w14:paraId="303E565C" w14:textId="77777777" w:rsidR="004D69C9" w:rsidRDefault="004D69C9" w:rsidP="004D69C9">
      <w:pPr>
        <w:tabs>
          <w:tab w:val="left" w:pos="1005"/>
        </w:tabs>
      </w:pPr>
    </w:p>
    <w:p w14:paraId="6283E1DC" w14:textId="77777777" w:rsidR="00561089" w:rsidRDefault="00561089" w:rsidP="00561089">
      <w:pPr>
        <w:rPr>
          <w:rFonts w:ascii="Arial" w:hAnsi="Arial" w:cs="Arial"/>
          <w:sz w:val="20"/>
          <w:szCs w:val="20"/>
        </w:rPr>
      </w:pPr>
    </w:p>
    <w:sectPr w:rsidR="00561089" w:rsidSect="00AB3B93">
      <w:headerReference w:type="default" r:id="rId12"/>
      <w:headerReference w:type="first" r:id="rId13"/>
      <w:footerReference w:type="first" r:id="rId14"/>
      <w:pgSz w:w="11906" w:h="16838" w:code="9"/>
      <w:pgMar w:top="720" w:right="680" w:bottom="720" w:left="720" w:header="284"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157E" w14:textId="77777777" w:rsidR="004853E7" w:rsidRDefault="004853E7" w:rsidP="00607CFE">
      <w:r>
        <w:separator/>
      </w:r>
    </w:p>
  </w:endnote>
  <w:endnote w:type="continuationSeparator" w:id="0">
    <w:p w14:paraId="263AA698" w14:textId="77777777" w:rsidR="004853E7" w:rsidRDefault="004853E7" w:rsidP="0060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1BB5" w14:textId="77777777" w:rsidR="003836D9" w:rsidRPr="00E2197C" w:rsidRDefault="003836D9" w:rsidP="006E7F35">
    <w:pPr>
      <w:rPr>
        <w:sz w:val="16"/>
        <w:szCs w:val="16"/>
        <w:highlight w:val="yellow"/>
      </w:rPr>
    </w:pPr>
    <w:r w:rsidRPr="00E2197C">
      <w:rPr>
        <w:rFonts w:ascii="Arial" w:hAnsi="Arial" w:cs="Arial"/>
        <w:b/>
        <w:bCs/>
        <w:sz w:val="16"/>
        <w:szCs w:val="16"/>
        <w:highlight w:val="yellow"/>
      </w:rPr>
      <w:t>Pt R2-45/</w:t>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r>
    <w:r w:rsidRPr="00E2197C">
      <w:rPr>
        <w:rFonts w:ascii="Arial" w:hAnsi="Arial" w:cs="Arial"/>
        <w:b/>
        <w:bCs/>
        <w:sz w:val="16"/>
        <w:szCs w:val="16"/>
        <w:highlight w:val="yellow"/>
      </w:rPr>
      <w:tab/>
      <w:t xml:space="preserve">     </w:t>
    </w:r>
    <w:r w:rsidRPr="00E2197C">
      <w:rPr>
        <w:sz w:val="16"/>
        <w:szCs w:val="16"/>
        <w:highlight w:val="yellow"/>
      </w:rPr>
      <w:fldChar w:fldCharType="begin"/>
    </w:r>
    <w:r w:rsidRPr="00E2197C">
      <w:rPr>
        <w:sz w:val="16"/>
        <w:szCs w:val="16"/>
        <w:highlight w:val="yellow"/>
      </w:rPr>
      <w:instrText xml:space="preserve"> PAGE </w:instrText>
    </w:r>
    <w:r w:rsidRPr="00E2197C">
      <w:rPr>
        <w:sz w:val="16"/>
        <w:szCs w:val="16"/>
        <w:highlight w:val="yellow"/>
      </w:rPr>
      <w:fldChar w:fldCharType="separate"/>
    </w:r>
    <w:r>
      <w:rPr>
        <w:noProof/>
        <w:sz w:val="16"/>
        <w:szCs w:val="16"/>
        <w:highlight w:val="yellow"/>
      </w:rPr>
      <w:t>1</w:t>
    </w:r>
    <w:r w:rsidRPr="00E2197C">
      <w:rPr>
        <w:sz w:val="16"/>
        <w:szCs w:val="16"/>
        <w:highlight w:val="yellow"/>
      </w:rPr>
      <w:fldChar w:fldCharType="end"/>
    </w:r>
    <w:r w:rsidRPr="00E2197C">
      <w:rPr>
        <w:sz w:val="16"/>
        <w:szCs w:val="16"/>
        <w:highlight w:val="yellow"/>
      </w:rPr>
      <w:t xml:space="preserve"> /</w:t>
    </w:r>
    <w:r w:rsidRPr="00E2197C">
      <w:rPr>
        <w:sz w:val="16"/>
        <w:szCs w:val="16"/>
        <w:highlight w:val="yellow"/>
      </w:rPr>
      <w:fldChar w:fldCharType="begin"/>
    </w:r>
    <w:r w:rsidRPr="00E2197C">
      <w:rPr>
        <w:sz w:val="16"/>
        <w:szCs w:val="16"/>
        <w:highlight w:val="yellow"/>
      </w:rPr>
      <w:instrText xml:space="preserve"> NUMPAGES </w:instrText>
    </w:r>
    <w:r w:rsidRPr="00E2197C">
      <w:rPr>
        <w:sz w:val="16"/>
        <w:szCs w:val="16"/>
        <w:highlight w:val="yellow"/>
      </w:rPr>
      <w:fldChar w:fldCharType="separate"/>
    </w:r>
    <w:r w:rsidR="0072429C">
      <w:rPr>
        <w:noProof/>
        <w:sz w:val="16"/>
        <w:szCs w:val="16"/>
        <w:highlight w:val="yellow"/>
      </w:rPr>
      <w:t>3</w:t>
    </w:r>
    <w:r w:rsidRPr="00E2197C">
      <w:rPr>
        <w:sz w:val="16"/>
        <w:szCs w:val="16"/>
        <w:highlight w:val="yellow"/>
      </w:rPr>
      <w:fldChar w:fldCharType="end"/>
    </w:r>
  </w:p>
  <w:p w14:paraId="2238CD64" w14:textId="77777777" w:rsidR="003836D9" w:rsidRPr="006E7F35" w:rsidRDefault="003836D9" w:rsidP="006E7F35">
    <w:pPr>
      <w:jc w:val="center"/>
      <w:rPr>
        <w:rFonts w:ascii="Arial" w:hAnsi="Arial" w:cs="Arial"/>
        <w:b/>
        <w:bCs/>
        <w:sz w:val="16"/>
        <w:szCs w:val="16"/>
      </w:rPr>
    </w:pPr>
    <w:proofErr w:type="gramStart"/>
    <w:r w:rsidRPr="00E2197C">
      <w:rPr>
        <w:sz w:val="16"/>
        <w:szCs w:val="16"/>
        <w:highlight w:val="yellow"/>
      </w:rPr>
      <w:t>Crée le</w:t>
    </w:r>
    <w:proofErr w:type="gramEnd"/>
    <w:r w:rsidRPr="00E2197C">
      <w:rPr>
        <w:sz w:val="16"/>
        <w:szCs w:val="16"/>
        <w:highlight w:val="yellow"/>
      </w:rPr>
      <w:t xml:space="preserve"> : </w:t>
    </w:r>
    <w:r w:rsidRPr="00E2197C">
      <w:rPr>
        <w:sz w:val="16"/>
        <w:szCs w:val="16"/>
        <w:highlight w:val="yellow"/>
      </w:rPr>
      <w:tab/>
      <w:t>Dernière mise à jour le :</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4826" w14:textId="77777777" w:rsidR="004853E7" w:rsidRDefault="004853E7" w:rsidP="00607CFE">
      <w:r>
        <w:separator/>
      </w:r>
    </w:p>
  </w:footnote>
  <w:footnote w:type="continuationSeparator" w:id="0">
    <w:p w14:paraId="29921A43" w14:textId="77777777" w:rsidR="004853E7" w:rsidRDefault="004853E7" w:rsidP="0060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2" w:type="dxa"/>
      <w:tblInd w:w="-45" w:type="dxa"/>
      <w:tblBorders>
        <w:top w:val="double" w:sz="12" w:space="0" w:color="auto"/>
        <w:left w:val="double" w:sz="12" w:space="0" w:color="auto"/>
        <w:bottom w:val="double" w:sz="12" w:space="0" w:color="auto"/>
        <w:right w:val="double" w:sz="12" w:space="0" w:color="auto"/>
      </w:tblBorders>
      <w:tblCellMar>
        <w:left w:w="70" w:type="dxa"/>
        <w:right w:w="70" w:type="dxa"/>
      </w:tblCellMar>
      <w:tblLook w:val="04A0" w:firstRow="1" w:lastRow="0" w:firstColumn="1" w:lastColumn="0" w:noHBand="0" w:noVBand="1"/>
    </w:tblPr>
    <w:tblGrid>
      <w:gridCol w:w="1797"/>
      <w:gridCol w:w="6613"/>
      <w:gridCol w:w="2012"/>
    </w:tblGrid>
    <w:tr w:rsidR="003836D9" w:rsidRPr="00F273CB" w14:paraId="170E5D09" w14:textId="77777777" w:rsidTr="00AB3B93">
      <w:trPr>
        <w:trHeight w:val="374"/>
      </w:trPr>
      <w:tc>
        <w:tcPr>
          <w:tcW w:w="1797" w:type="dxa"/>
          <w:vMerge w:val="restart"/>
          <w:tcBorders>
            <w:right w:val="single" w:sz="12" w:space="0" w:color="auto"/>
          </w:tcBorders>
          <w:shd w:val="clear" w:color="auto" w:fill="auto"/>
          <w:noWrap/>
          <w:vAlign w:val="bottom"/>
          <w:hideMark/>
        </w:tcPr>
        <w:p w14:paraId="3B573E59" w14:textId="4BE7F591" w:rsidR="003836D9" w:rsidRPr="00F273CB" w:rsidRDefault="003836D9" w:rsidP="00F273CB">
          <w:pPr>
            <w:jc w:val="center"/>
            <w:rPr>
              <w:rFonts w:ascii="Calibri" w:hAnsi="Calibri"/>
              <w:color w:val="000000"/>
            </w:rPr>
          </w:pPr>
          <w:r w:rsidRPr="00F273CB">
            <w:rPr>
              <w:rFonts w:ascii="Calibri" w:hAnsi="Calibri"/>
              <w:color w:val="000000"/>
            </w:rPr>
            <w:t> </w:t>
          </w:r>
        </w:p>
      </w:tc>
      <w:tc>
        <w:tcPr>
          <w:tcW w:w="6613" w:type="dxa"/>
          <w:vMerge w:val="restart"/>
          <w:tcBorders>
            <w:top w:val="double" w:sz="12" w:space="0" w:color="auto"/>
            <w:left w:val="single" w:sz="12" w:space="0" w:color="auto"/>
            <w:bottom w:val="single" w:sz="4" w:space="0" w:color="auto"/>
            <w:right w:val="single" w:sz="12" w:space="0" w:color="auto"/>
          </w:tcBorders>
          <w:shd w:val="clear" w:color="auto" w:fill="92D050"/>
          <w:noWrap/>
          <w:vAlign w:val="center"/>
          <w:hideMark/>
        </w:tcPr>
        <w:p w14:paraId="1CFFBD4B" w14:textId="77777777" w:rsidR="003836D9" w:rsidRPr="00AC3F6A" w:rsidRDefault="00660856" w:rsidP="00F273CB">
          <w:pPr>
            <w:jc w:val="center"/>
            <w:rPr>
              <w:rFonts w:asciiTheme="minorHAnsi" w:hAnsiTheme="minorHAnsi" w:cstheme="minorHAnsi"/>
              <w:b/>
              <w:i/>
              <w:color w:val="000000"/>
              <w:sz w:val="28"/>
              <w:szCs w:val="28"/>
            </w:rPr>
          </w:pPr>
          <w:r w:rsidRPr="0019010C">
            <w:rPr>
              <w:rFonts w:asciiTheme="minorHAnsi" w:hAnsiTheme="minorHAnsi" w:cstheme="minorHAnsi"/>
              <w:b/>
              <w:i/>
              <w:color w:val="000000"/>
            </w:rPr>
            <w:t>Protocole</w:t>
          </w:r>
          <w:r w:rsidR="003836D9" w:rsidRPr="0019010C">
            <w:rPr>
              <w:rFonts w:asciiTheme="minorHAnsi" w:hAnsiTheme="minorHAnsi" w:cstheme="minorHAnsi"/>
              <w:b/>
              <w:i/>
              <w:color w:val="000000"/>
            </w:rPr>
            <w:t xml:space="preserve"> Qualité</w:t>
          </w:r>
        </w:p>
      </w:tc>
      <w:tc>
        <w:tcPr>
          <w:tcW w:w="2012" w:type="dxa"/>
          <w:tcBorders>
            <w:left w:val="single" w:sz="12" w:space="0" w:color="auto"/>
            <w:bottom w:val="single" w:sz="12" w:space="0" w:color="auto"/>
          </w:tcBorders>
          <w:shd w:val="clear" w:color="auto" w:fill="92D050"/>
          <w:noWrap/>
          <w:vAlign w:val="center"/>
          <w:hideMark/>
        </w:tcPr>
        <w:p w14:paraId="1A0D9B5F" w14:textId="1CC4AB3F" w:rsidR="003836D9" w:rsidRPr="00243DC7" w:rsidRDefault="003836D9" w:rsidP="00AF18C8">
          <w:pPr>
            <w:jc w:val="both"/>
            <w:rPr>
              <w:rFonts w:asciiTheme="minorHAnsi" w:hAnsiTheme="minorHAnsi" w:cstheme="minorHAnsi"/>
              <w:color w:val="000000"/>
            </w:rPr>
          </w:pPr>
          <w:r w:rsidRPr="00243DC7">
            <w:rPr>
              <w:rFonts w:asciiTheme="minorHAnsi" w:hAnsiTheme="minorHAnsi" w:cstheme="minorHAnsi"/>
              <w:color w:val="000000"/>
            </w:rPr>
            <w:t> </w:t>
          </w:r>
          <w:r w:rsidRPr="00243DC7">
            <w:rPr>
              <w:rFonts w:asciiTheme="minorHAnsi" w:hAnsiTheme="minorHAnsi" w:cstheme="minorHAnsi"/>
              <w:b/>
              <w:color w:val="000000"/>
            </w:rPr>
            <w:t>Réf :</w:t>
          </w:r>
          <w:r w:rsidR="00660856" w:rsidRPr="00243DC7">
            <w:rPr>
              <w:rFonts w:asciiTheme="minorHAnsi" w:hAnsiTheme="minorHAnsi" w:cstheme="minorHAnsi"/>
              <w:color w:val="000000"/>
            </w:rPr>
            <w:t xml:space="preserve"> </w:t>
          </w:r>
        </w:p>
      </w:tc>
    </w:tr>
    <w:tr w:rsidR="003836D9" w:rsidRPr="00F273CB" w14:paraId="265EE138" w14:textId="77777777" w:rsidTr="00AB3B93">
      <w:trPr>
        <w:trHeight w:val="375"/>
      </w:trPr>
      <w:tc>
        <w:tcPr>
          <w:tcW w:w="1797" w:type="dxa"/>
          <w:vMerge/>
          <w:tcBorders>
            <w:right w:val="single" w:sz="12" w:space="0" w:color="auto"/>
          </w:tcBorders>
          <w:vAlign w:val="center"/>
          <w:hideMark/>
        </w:tcPr>
        <w:p w14:paraId="1D13EDBA" w14:textId="77777777" w:rsidR="003836D9" w:rsidRPr="00F273CB" w:rsidRDefault="003836D9" w:rsidP="00F273CB">
          <w:pPr>
            <w:rPr>
              <w:rFonts w:ascii="Calibri" w:hAnsi="Calibri"/>
              <w:color w:val="000000"/>
            </w:rPr>
          </w:pPr>
        </w:p>
      </w:tc>
      <w:tc>
        <w:tcPr>
          <w:tcW w:w="6613" w:type="dxa"/>
          <w:vMerge/>
          <w:tcBorders>
            <w:top w:val="nil"/>
            <w:left w:val="single" w:sz="12" w:space="0" w:color="auto"/>
            <w:bottom w:val="single" w:sz="12" w:space="0" w:color="auto"/>
            <w:right w:val="single" w:sz="12" w:space="0" w:color="auto"/>
          </w:tcBorders>
          <w:shd w:val="clear" w:color="auto" w:fill="92D050"/>
          <w:vAlign w:val="center"/>
          <w:hideMark/>
        </w:tcPr>
        <w:p w14:paraId="2093A8AD" w14:textId="77777777" w:rsidR="003836D9" w:rsidRPr="00243DC7" w:rsidRDefault="003836D9" w:rsidP="00F273CB">
          <w:pPr>
            <w:jc w:val="center"/>
            <w:rPr>
              <w:rFonts w:asciiTheme="minorHAnsi" w:hAnsiTheme="minorHAnsi" w:cstheme="minorHAnsi"/>
              <w:color w:val="000000"/>
            </w:rPr>
          </w:pPr>
        </w:p>
      </w:tc>
      <w:tc>
        <w:tcPr>
          <w:tcW w:w="2012" w:type="dxa"/>
          <w:tcBorders>
            <w:top w:val="single" w:sz="12" w:space="0" w:color="auto"/>
            <w:left w:val="single" w:sz="12" w:space="0" w:color="auto"/>
            <w:bottom w:val="single" w:sz="12" w:space="0" w:color="auto"/>
          </w:tcBorders>
          <w:shd w:val="clear" w:color="auto" w:fill="92D050"/>
          <w:noWrap/>
          <w:vAlign w:val="center"/>
          <w:hideMark/>
        </w:tcPr>
        <w:p w14:paraId="5BBABFD9" w14:textId="1BD059CF" w:rsidR="003836D9" w:rsidRPr="00243DC7" w:rsidRDefault="003836D9" w:rsidP="00292724">
          <w:pPr>
            <w:jc w:val="both"/>
            <w:rPr>
              <w:rFonts w:asciiTheme="minorHAnsi" w:hAnsiTheme="minorHAnsi" w:cstheme="minorHAnsi"/>
              <w:b/>
              <w:color w:val="000000"/>
            </w:rPr>
          </w:pPr>
          <w:r w:rsidRPr="00243DC7">
            <w:rPr>
              <w:rFonts w:asciiTheme="minorHAnsi" w:hAnsiTheme="minorHAnsi" w:cstheme="minorHAnsi"/>
              <w:color w:val="000000"/>
            </w:rPr>
            <w:t> </w:t>
          </w:r>
          <w:r w:rsidRPr="00243DC7">
            <w:rPr>
              <w:rFonts w:asciiTheme="minorHAnsi" w:hAnsiTheme="minorHAnsi" w:cstheme="minorHAnsi"/>
              <w:b/>
              <w:color w:val="000000"/>
            </w:rPr>
            <w:t xml:space="preserve">Version : </w:t>
          </w:r>
          <w:r w:rsidR="006D28A3" w:rsidRPr="00453441">
            <w:rPr>
              <w:rFonts w:asciiTheme="minorHAnsi" w:hAnsiTheme="minorHAnsi" w:cstheme="minorHAnsi"/>
              <w:bCs/>
              <w:color w:val="000000"/>
            </w:rPr>
            <w:t>0</w:t>
          </w:r>
          <w:r w:rsidR="00573A9C">
            <w:rPr>
              <w:rFonts w:asciiTheme="minorHAnsi" w:hAnsiTheme="minorHAnsi" w:cstheme="minorHAnsi"/>
              <w:bCs/>
              <w:color w:val="000000"/>
            </w:rPr>
            <w:t>1</w:t>
          </w:r>
        </w:p>
      </w:tc>
    </w:tr>
    <w:tr w:rsidR="003836D9" w:rsidRPr="00F273CB" w14:paraId="259ECE78" w14:textId="77777777" w:rsidTr="00AB3B93">
      <w:trPr>
        <w:trHeight w:val="375"/>
      </w:trPr>
      <w:tc>
        <w:tcPr>
          <w:tcW w:w="1797" w:type="dxa"/>
          <w:vMerge/>
          <w:tcBorders>
            <w:right w:val="single" w:sz="12" w:space="0" w:color="auto"/>
          </w:tcBorders>
          <w:vAlign w:val="center"/>
          <w:hideMark/>
        </w:tcPr>
        <w:p w14:paraId="20F2DEB6" w14:textId="77777777" w:rsidR="003836D9" w:rsidRPr="00F273CB" w:rsidRDefault="003836D9" w:rsidP="00F273CB">
          <w:pPr>
            <w:rPr>
              <w:rFonts w:ascii="Calibri" w:hAnsi="Calibri"/>
              <w:color w:val="000000"/>
            </w:rPr>
          </w:pPr>
        </w:p>
      </w:tc>
      <w:tc>
        <w:tcPr>
          <w:tcW w:w="6613" w:type="dxa"/>
          <w:vMerge w:val="restart"/>
          <w:tcBorders>
            <w:top w:val="single" w:sz="12" w:space="0" w:color="auto"/>
            <w:left w:val="single" w:sz="12" w:space="0" w:color="auto"/>
            <w:right w:val="single" w:sz="12" w:space="0" w:color="auto"/>
          </w:tcBorders>
          <w:shd w:val="clear" w:color="auto" w:fill="92D050"/>
          <w:noWrap/>
          <w:vAlign w:val="center"/>
        </w:tcPr>
        <w:p w14:paraId="2056BCE4" w14:textId="3841E539" w:rsidR="003836D9" w:rsidRPr="00AC3F6A" w:rsidRDefault="00632123" w:rsidP="006D28A3">
          <w:pPr>
            <w:jc w:val="center"/>
            <w:rPr>
              <w:rFonts w:asciiTheme="minorHAnsi" w:hAnsiTheme="minorHAnsi" w:cstheme="minorHAnsi"/>
              <w:b/>
              <w:sz w:val="32"/>
              <w:szCs w:val="32"/>
            </w:rPr>
          </w:pPr>
          <w:r w:rsidRPr="00AC3F6A">
            <w:rPr>
              <w:rFonts w:asciiTheme="minorHAnsi" w:hAnsiTheme="minorHAnsi" w:cstheme="minorHAnsi"/>
              <w:b/>
              <w:sz w:val="32"/>
              <w:szCs w:val="32"/>
            </w:rPr>
            <w:t>« </w:t>
          </w:r>
          <w:r w:rsidR="00B455F4">
            <w:rPr>
              <w:rFonts w:asciiTheme="minorHAnsi" w:hAnsiTheme="minorHAnsi" w:cstheme="minorHAnsi"/>
              <w:b/>
              <w:sz w:val="32"/>
              <w:szCs w:val="32"/>
            </w:rPr>
            <w:t xml:space="preserve">Protocole </w:t>
          </w:r>
          <w:r w:rsidR="00292092">
            <w:rPr>
              <w:rFonts w:asciiTheme="minorHAnsi" w:hAnsiTheme="minorHAnsi" w:cstheme="minorHAnsi"/>
              <w:b/>
              <w:sz w:val="32"/>
              <w:szCs w:val="32"/>
            </w:rPr>
            <w:t>prévention et prise en charge des</w:t>
          </w:r>
          <w:r w:rsidR="00573A9C">
            <w:rPr>
              <w:rFonts w:asciiTheme="minorHAnsi" w:hAnsiTheme="minorHAnsi" w:cstheme="minorHAnsi"/>
              <w:b/>
              <w:sz w:val="32"/>
              <w:szCs w:val="32"/>
            </w:rPr>
            <w:t xml:space="preserve"> troubles de la déglutition et des fausses routes </w:t>
          </w:r>
          <w:r w:rsidR="00864FDF" w:rsidRPr="00AC3F6A">
            <w:rPr>
              <w:rFonts w:asciiTheme="minorHAnsi" w:hAnsiTheme="minorHAnsi" w:cstheme="minorHAnsi"/>
              <w:b/>
              <w:sz w:val="32"/>
              <w:szCs w:val="32"/>
            </w:rPr>
            <w:t>»</w:t>
          </w:r>
        </w:p>
      </w:tc>
      <w:tc>
        <w:tcPr>
          <w:tcW w:w="2012" w:type="dxa"/>
          <w:tcBorders>
            <w:top w:val="single" w:sz="12" w:space="0" w:color="auto"/>
            <w:left w:val="single" w:sz="12" w:space="0" w:color="auto"/>
            <w:bottom w:val="single" w:sz="12" w:space="0" w:color="auto"/>
          </w:tcBorders>
          <w:shd w:val="clear" w:color="auto" w:fill="92D050"/>
          <w:noWrap/>
          <w:vAlign w:val="center"/>
          <w:hideMark/>
        </w:tcPr>
        <w:p w14:paraId="3A994953" w14:textId="0B4EF267" w:rsidR="003836D9" w:rsidRPr="00243DC7" w:rsidRDefault="003836D9" w:rsidP="000B5CA5">
          <w:pPr>
            <w:jc w:val="both"/>
            <w:rPr>
              <w:rFonts w:asciiTheme="minorHAnsi" w:hAnsiTheme="minorHAnsi" w:cstheme="minorHAnsi"/>
              <w:color w:val="000000"/>
            </w:rPr>
          </w:pPr>
          <w:r w:rsidRPr="00243DC7">
            <w:rPr>
              <w:rFonts w:asciiTheme="minorHAnsi" w:hAnsiTheme="minorHAnsi" w:cstheme="minorHAnsi"/>
              <w:color w:val="000000"/>
            </w:rPr>
            <w:t xml:space="preserve"> </w:t>
          </w:r>
          <w:r w:rsidRPr="00243DC7">
            <w:rPr>
              <w:rFonts w:asciiTheme="minorHAnsi" w:hAnsiTheme="minorHAnsi" w:cstheme="minorHAnsi"/>
              <w:b/>
              <w:color w:val="000000"/>
            </w:rPr>
            <w:t xml:space="preserve">Date : </w:t>
          </w:r>
          <w:r w:rsidR="00B455F4" w:rsidRPr="0019010C">
            <w:rPr>
              <w:rFonts w:asciiTheme="minorHAnsi" w:hAnsiTheme="minorHAnsi" w:cstheme="minorHAnsi"/>
              <w:bCs/>
              <w:color w:val="000000"/>
            </w:rPr>
            <w:t>0</w:t>
          </w:r>
          <w:r w:rsidR="00573A9C">
            <w:rPr>
              <w:rFonts w:asciiTheme="minorHAnsi" w:hAnsiTheme="minorHAnsi" w:cstheme="minorHAnsi"/>
              <w:bCs/>
              <w:color w:val="000000"/>
            </w:rPr>
            <w:t>9</w:t>
          </w:r>
          <w:r w:rsidR="000B5CA5" w:rsidRPr="0019010C">
            <w:rPr>
              <w:rFonts w:asciiTheme="minorHAnsi" w:hAnsiTheme="minorHAnsi" w:cstheme="minorHAnsi"/>
              <w:bCs/>
              <w:color w:val="000000"/>
            </w:rPr>
            <w:t>/</w:t>
          </w:r>
          <w:r w:rsidR="00B455F4" w:rsidRPr="0019010C">
            <w:rPr>
              <w:rFonts w:asciiTheme="minorHAnsi" w:hAnsiTheme="minorHAnsi" w:cstheme="minorHAnsi"/>
              <w:bCs/>
              <w:color w:val="000000"/>
            </w:rPr>
            <w:t>2023</w:t>
          </w:r>
        </w:p>
      </w:tc>
    </w:tr>
    <w:tr w:rsidR="003836D9" w:rsidRPr="00F273CB" w14:paraId="3C9D9A8F" w14:textId="77777777" w:rsidTr="00AB3B93">
      <w:trPr>
        <w:trHeight w:val="375"/>
      </w:trPr>
      <w:tc>
        <w:tcPr>
          <w:tcW w:w="1797" w:type="dxa"/>
          <w:vMerge/>
          <w:tcBorders>
            <w:right w:val="single" w:sz="12" w:space="0" w:color="auto"/>
          </w:tcBorders>
          <w:vAlign w:val="center"/>
          <w:hideMark/>
        </w:tcPr>
        <w:p w14:paraId="586398D9" w14:textId="77777777" w:rsidR="003836D9" w:rsidRPr="00F273CB" w:rsidRDefault="003836D9" w:rsidP="00F273CB">
          <w:pPr>
            <w:rPr>
              <w:rFonts w:ascii="Calibri" w:hAnsi="Calibri"/>
              <w:color w:val="000000"/>
            </w:rPr>
          </w:pPr>
        </w:p>
      </w:tc>
      <w:tc>
        <w:tcPr>
          <w:tcW w:w="6613" w:type="dxa"/>
          <w:vMerge/>
          <w:tcBorders>
            <w:left w:val="single" w:sz="12" w:space="0" w:color="auto"/>
            <w:right w:val="single" w:sz="12" w:space="0" w:color="auto"/>
          </w:tcBorders>
          <w:shd w:val="clear" w:color="auto" w:fill="92D050"/>
          <w:vAlign w:val="center"/>
          <w:hideMark/>
        </w:tcPr>
        <w:p w14:paraId="7FEBB311" w14:textId="77777777" w:rsidR="003836D9" w:rsidRPr="00243DC7" w:rsidRDefault="003836D9" w:rsidP="00F273CB">
          <w:pPr>
            <w:rPr>
              <w:rFonts w:asciiTheme="minorHAnsi" w:hAnsiTheme="minorHAnsi" w:cstheme="minorHAnsi"/>
              <w:color w:val="000000"/>
            </w:rPr>
          </w:pPr>
        </w:p>
      </w:tc>
      <w:tc>
        <w:tcPr>
          <w:tcW w:w="2012" w:type="dxa"/>
          <w:tcBorders>
            <w:top w:val="single" w:sz="12" w:space="0" w:color="auto"/>
            <w:left w:val="single" w:sz="12" w:space="0" w:color="auto"/>
          </w:tcBorders>
          <w:shd w:val="clear" w:color="auto" w:fill="92D050"/>
          <w:noWrap/>
          <w:vAlign w:val="center"/>
          <w:hideMark/>
        </w:tcPr>
        <w:p w14:paraId="10418525" w14:textId="77777777" w:rsidR="003836D9" w:rsidRPr="00243DC7" w:rsidRDefault="003836D9" w:rsidP="00C802D3">
          <w:pPr>
            <w:pStyle w:val="Pieddepage"/>
            <w:rPr>
              <w:rFonts w:asciiTheme="minorHAnsi" w:hAnsiTheme="minorHAnsi" w:cstheme="minorHAnsi"/>
            </w:rPr>
          </w:pPr>
          <w:r w:rsidRPr="00243DC7">
            <w:rPr>
              <w:rFonts w:asciiTheme="minorHAnsi" w:hAnsiTheme="minorHAnsi" w:cstheme="minorHAnsi"/>
              <w:b/>
              <w:color w:val="000000"/>
            </w:rPr>
            <w:t xml:space="preserve"> Page : </w:t>
          </w:r>
          <w:sdt>
            <w:sdtPr>
              <w:rPr>
                <w:rFonts w:asciiTheme="minorHAnsi" w:hAnsiTheme="minorHAnsi" w:cstheme="minorHAnsi"/>
              </w:rPr>
              <w:id w:val="732347482"/>
              <w:docPartObj>
                <w:docPartGallery w:val="Page Numbers (Bottom of Page)"/>
                <w:docPartUnique/>
              </w:docPartObj>
            </w:sdtPr>
            <w:sdtEndPr/>
            <w:sdtContent>
              <w:sdt>
                <w:sdtPr>
                  <w:rPr>
                    <w:rFonts w:asciiTheme="minorHAnsi" w:hAnsiTheme="minorHAnsi" w:cstheme="minorHAnsi"/>
                  </w:rPr>
                  <w:id w:val="532920467"/>
                  <w:docPartObj>
                    <w:docPartGallery w:val="Page Numbers (Top of Page)"/>
                    <w:docPartUnique/>
                  </w:docPartObj>
                </w:sdtPr>
                <w:sdtEndPr/>
                <w:sdtContent>
                  <w:r w:rsidRPr="00243DC7">
                    <w:rPr>
                      <w:rFonts w:asciiTheme="minorHAnsi" w:hAnsiTheme="minorHAnsi" w:cstheme="minorHAnsi"/>
                    </w:rPr>
                    <w:t xml:space="preserve"> </w:t>
                  </w:r>
                  <w:r w:rsidRPr="00243DC7">
                    <w:rPr>
                      <w:rFonts w:asciiTheme="minorHAnsi" w:hAnsiTheme="minorHAnsi" w:cstheme="minorHAnsi"/>
                      <w:bCs/>
                    </w:rPr>
                    <w:fldChar w:fldCharType="begin"/>
                  </w:r>
                  <w:r w:rsidRPr="00243DC7">
                    <w:rPr>
                      <w:rFonts w:asciiTheme="minorHAnsi" w:hAnsiTheme="minorHAnsi" w:cstheme="minorHAnsi"/>
                      <w:bCs/>
                    </w:rPr>
                    <w:instrText>PAGE</w:instrText>
                  </w:r>
                  <w:r w:rsidRPr="00243DC7">
                    <w:rPr>
                      <w:rFonts w:asciiTheme="minorHAnsi" w:hAnsiTheme="minorHAnsi" w:cstheme="minorHAnsi"/>
                      <w:bCs/>
                    </w:rPr>
                    <w:fldChar w:fldCharType="separate"/>
                  </w:r>
                  <w:r w:rsidR="00E0037A" w:rsidRPr="00243DC7">
                    <w:rPr>
                      <w:rFonts w:asciiTheme="minorHAnsi" w:hAnsiTheme="minorHAnsi" w:cstheme="minorHAnsi"/>
                      <w:bCs/>
                      <w:noProof/>
                    </w:rPr>
                    <w:t>1</w:t>
                  </w:r>
                  <w:r w:rsidRPr="00243DC7">
                    <w:rPr>
                      <w:rFonts w:asciiTheme="minorHAnsi" w:hAnsiTheme="minorHAnsi" w:cstheme="minorHAnsi"/>
                      <w:bCs/>
                    </w:rPr>
                    <w:fldChar w:fldCharType="end"/>
                  </w:r>
                  <w:r w:rsidRPr="00243DC7">
                    <w:rPr>
                      <w:rFonts w:asciiTheme="minorHAnsi" w:hAnsiTheme="minorHAnsi" w:cstheme="minorHAnsi"/>
                    </w:rPr>
                    <w:t xml:space="preserve"> / </w:t>
                  </w:r>
                  <w:r w:rsidRPr="00243DC7">
                    <w:rPr>
                      <w:rFonts w:asciiTheme="minorHAnsi" w:hAnsiTheme="minorHAnsi" w:cstheme="minorHAnsi"/>
                      <w:bCs/>
                    </w:rPr>
                    <w:fldChar w:fldCharType="begin"/>
                  </w:r>
                  <w:r w:rsidRPr="00243DC7">
                    <w:rPr>
                      <w:rFonts w:asciiTheme="minorHAnsi" w:hAnsiTheme="minorHAnsi" w:cstheme="minorHAnsi"/>
                      <w:bCs/>
                    </w:rPr>
                    <w:instrText>NUMPAGES</w:instrText>
                  </w:r>
                  <w:r w:rsidRPr="00243DC7">
                    <w:rPr>
                      <w:rFonts w:asciiTheme="minorHAnsi" w:hAnsiTheme="minorHAnsi" w:cstheme="minorHAnsi"/>
                      <w:bCs/>
                    </w:rPr>
                    <w:fldChar w:fldCharType="separate"/>
                  </w:r>
                  <w:r w:rsidR="00E0037A" w:rsidRPr="00243DC7">
                    <w:rPr>
                      <w:rFonts w:asciiTheme="minorHAnsi" w:hAnsiTheme="minorHAnsi" w:cstheme="minorHAnsi"/>
                      <w:bCs/>
                      <w:noProof/>
                    </w:rPr>
                    <w:t>1</w:t>
                  </w:r>
                  <w:r w:rsidRPr="00243DC7">
                    <w:rPr>
                      <w:rFonts w:asciiTheme="minorHAnsi" w:hAnsiTheme="minorHAnsi" w:cstheme="minorHAnsi"/>
                      <w:bCs/>
                    </w:rPr>
                    <w:fldChar w:fldCharType="end"/>
                  </w:r>
                </w:sdtContent>
              </w:sdt>
            </w:sdtContent>
          </w:sdt>
        </w:p>
      </w:tc>
    </w:tr>
  </w:tbl>
  <w:p w14:paraId="053F29AF" w14:textId="77777777" w:rsidR="003836D9" w:rsidRPr="00B40DEB" w:rsidRDefault="003836D9" w:rsidP="009B202E">
    <w:pPr>
      <w:pStyle w:val="En-tte"/>
      <w:tabs>
        <w:tab w:val="clear" w:pos="9072"/>
        <w:tab w:val="left" w:pos="4956"/>
        <w:tab w:val="left" w:pos="5664"/>
        <w:tab w:val="left" w:pos="6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2" w:type="dxa"/>
      <w:jc w:val="center"/>
      <w:tblBorders>
        <w:top w:val="double" w:sz="4" w:space="0" w:color="339966"/>
        <w:left w:val="double" w:sz="4" w:space="0" w:color="339966"/>
        <w:bottom w:val="double" w:sz="4" w:space="0" w:color="339966"/>
        <w:right w:val="double" w:sz="4" w:space="0" w:color="339966"/>
        <w:insideH w:val="double" w:sz="4" w:space="0" w:color="339966"/>
        <w:insideV w:val="double" w:sz="4" w:space="0" w:color="339966"/>
      </w:tblBorders>
      <w:tblLook w:val="01E0" w:firstRow="1" w:lastRow="1" w:firstColumn="1" w:lastColumn="1" w:noHBand="0" w:noVBand="0"/>
    </w:tblPr>
    <w:tblGrid>
      <w:gridCol w:w="2782"/>
      <w:gridCol w:w="6600"/>
    </w:tblGrid>
    <w:tr w:rsidR="003836D9" w14:paraId="2BAA807C" w14:textId="77777777" w:rsidTr="003836D9">
      <w:trPr>
        <w:trHeight w:val="1672"/>
        <w:jc w:val="center"/>
      </w:trPr>
      <w:tc>
        <w:tcPr>
          <w:tcW w:w="2782" w:type="dxa"/>
          <w:shd w:val="clear" w:color="auto" w:fill="CCFFCC"/>
        </w:tcPr>
        <w:p w14:paraId="14B61FFC" w14:textId="77777777" w:rsidR="003836D9" w:rsidRPr="003251D2" w:rsidRDefault="003836D9" w:rsidP="006E7F35">
          <w:pPr>
            <w:pStyle w:val="En-tte"/>
            <w:jc w:val="center"/>
            <w:rPr>
              <w:rFonts w:ascii="Britannic Bold" w:hAnsi="Britannic Bold" w:cs="Arial"/>
              <w:b/>
              <w:bCs/>
              <w:i/>
              <w:iCs/>
            </w:rPr>
          </w:pPr>
          <w:r w:rsidRPr="003251D2">
            <w:rPr>
              <w:rFonts w:ascii="Britannic Bold" w:hAnsi="Britannic Bold" w:cs="Arial"/>
              <w:b/>
              <w:bCs/>
              <w:i/>
              <w:iCs/>
              <w:noProof/>
            </w:rPr>
            <w:drawing>
              <wp:anchor distT="0" distB="0" distL="114300" distR="114300" simplePos="0" relativeHeight="251657216" behindDoc="0" locked="0" layoutInCell="1" allowOverlap="1" wp14:anchorId="36646DA1" wp14:editId="45CE792D">
                <wp:simplePos x="0" y="0"/>
                <wp:positionH relativeFrom="column">
                  <wp:posOffset>21590</wp:posOffset>
                </wp:positionH>
                <wp:positionV relativeFrom="paragraph">
                  <wp:posOffset>160020</wp:posOffset>
                </wp:positionV>
                <wp:extent cx="1570355" cy="821690"/>
                <wp:effectExtent l="0" t="0" r="0" b="0"/>
                <wp:wrapNone/>
                <wp:docPr id="37" name="Image 37" descr="RéSIDENCE-ALLI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IDENCE-ALLI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5D0F4" w14:textId="77777777" w:rsidR="003836D9" w:rsidRPr="003251D2" w:rsidRDefault="003836D9" w:rsidP="006E7F35">
          <w:pPr>
            <w:pStyle w:val="En-tte"/>
            <w:rPr>
              <w:rFonts w:ascii="Britannic Bold" w:hAnsi="Britannic Bold" w:cs="Arial"/>
              <w:b/>
              <w:bCs/>
              <w:i/>
              <w:iCs/>
              <w:sz w:val="16"/>
              <w:szCs w:val="16"/>
            </w:rPr>
          </w:pPr>
        </w:p>
        <w:p w14:paraId="565DE247" w14:textId="77777777" w:rsidR="003836D9" w:rsidRPr="003251D2" w:rsidRDefault="003836D9" w:rsidP="006E7F35">
          <w:pPr>
            <w:pStyle w:val="En-tte"/>
            <w:rPr>
              <w:rFonts w:ascii="Britannic Bold" w:hAnsi="Britannic Bold" w:cs="Arial"/>
              <w:b/>
              <w:bCs/>
              <w:i/>
              <w:iCs/>
              <w:sz w:val="16"/>
              <w:szCs w:val="16"/>
            </w:rPr>
          </w:pPr>
        </w:p>
        <w:p w14:paraId="6ABE9C20" w14:textId="77777777" w:rsidR="003836D9" w:rsidRDefault="003836D9" w:rsidP="006E7F35">
          <w:pPr>
            <w:pStyle w:val="En-tte"/>
            <w:jc w:val="center"/>
          </w:pPr>
        </w:p>
      </w:tc>
      <w:tc>
        <w:tcPr>
          <w:tcW w:w="6600" w:type="dxa"/>
          <w:shd w:val="clear" w:color="auto" w:fill="CCFFCC"/>
          <w:vAlign w:val="center"/>
        </w:tcPr>
        <w:p w14:paraId="2D786BC4" w14:textId="77777777" w:rsidR="003836D9" w:rsidRDefault="003836D9" w:rsidP="006E7F35">
          <w:pPr>
            <w:jc w:val="right"/>
            <w:rPr>
              <w:rFonts w:cs="Arial"/>
              <w:b/>
              <w:sz w:val="44"/>
              <w:szCs w:val="44"/>
            </w:rPr>
          </w:pPr>
        </w:p>
        <w:p w14:paraId="7FCB0681" w14:textId="77777777" w:rsidR="003836D9" w:rsidRDefault="003836D9" w:rsidP="00832E7C">
          <w:pPr>
            <w:jc w:val="center"/>
            <w:rPr>
              <w:rFonts w:cs="Arial"/>
              <w:b/>
              <w:sz w:val="44"/>
              <w:szCs w:val="44"/>
            </w:rPr>
          </w:pPr>
          <w:r>
            <w:rPr>
              <w:rFonts w:cs="Arial"/>
              <w:b/>
              <w:sz w:val="44"/>
              <w:szCs w:val="44"/>
            </w:rPr>
            <w:t xml:space="preserve">00 – Protocole de </w:t>
          </w:r>
        </w:p>
        <w:p w14:paraId="2AC58DEF" w14:textId="77777777" w:rsidR="003836D9" w:rsidRDefault="003836D9" w:rsidP="006E7F35">
          <w:pPr>
            <w:jc w:val="right"/>
            <w:rPr>
              <w:rFonts w:cs="Arial"/>
              <w:b/>
              <w:sz w:val="44"/>
              <w:szCs w:val="44"/>
            </w:rPr>
          </w:pPr>
        </w:p>
        <w:p w14:paraId="77E2C218" w14:textId="77777777" w:rsidR="003836D9" w:rsidRDefault="003836D9" w:rsidP="006E7F35">
          <w:pPr>
            <w:jc w:val="right"/>
          </w:pPr>
          <w:r w:rsidRPr="00E2197C">
            <w:rPr>
              <w:rFonts w:ascii="Arial" w:hAnsi="Arial" w:cs="Arial"/>
              <w:b/>
              <w:bCs/>
              <w:sz w:val="16"/>
              <w:szCs w:val="16"/>
              <w:highlight w:val="yellow"/>
            </w:rPr>
            <w:t>Pt R2-45/</w:t>
          </w:r>
        </w:p>
        <w:p w14:paraId="513CFC5E" w14:textId="77777777" w:rsidR="003836D9" w:rsidRPr="003251D2" w:rsidRDefault="003836D9" w:rsidP="006E7F35">
          <w:pPr>
            <w:rPr>
              <w:rFonts w:cs="Arial"/>
              <w:sz w:val="6"/>
              <w:szCs w:val="6"/>
            </w:rPr>
          </w:pPr>
        </w:p>
      </w:tc>
    </w:tr>
  </w:tbl>
  <w:p w14:paraId="470FE2D3" w14:textId="77777777" w:rsidR="003836D9" w:rsidRDefault="003836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C7B"/>
    <w:multiLevelType w:val="hybridMultilevel"/>
    <w:tmpl w:val="5140991E"/>
    <w:lvl w:ilvl="0" w:tplc="040C000B">
      <w:start w:val="1"/>
      <w:numFmt w:val="bullet"/>
      <w:lvlText w:val=""/>
      <w:lvlJc w:val="left"/>
      <w:pPr>
        <w:ind w:left="720" w:hanging="360"/>
      </w:pPr>
      <w:rPr>
        <w:rFonts w:ascii="Wingdings" w:hAnsi="Wingdings" w:hint="default"/>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8445F"/>
    <w:multiLevelType w:val="multilevel"/>
    <w:tmpl w:val="C6E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80CBE"/>
    <w:multiLevelType w:val="hybridMultilevel"/>
    <w:tmpl w:val="3692E6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375261"/>
    <w:multiLevelType w:val="hybridMultilevel"/>
    <w:tmpl w:val="4526466C"/>
    <w:lvl w:ilvl="0" w:tplc="9522D3E6">
      <w:numFmt w:val="bullet"/>
      <w:lvlText w:val="-"/>
      <w:lvlJc w:val="left"/>
      <w:pPr>
        <w:ind w:left="720" w:hanging="360"/>
      </w:pPr>
      <w:rPr>
        <w:rFonts w:ascii="Calibri" w:eastAsiaTheme="minorHAnsi" w:hAnsi="Calibri" w:cs="Calibri" w:hint="default"/>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E7EEC"/>
    <w:multiLevelType w:val="multilevel"/>
    <w:tmpl w:val="C6E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F41F0"/>
    <w:multiLevelType w:val="hybridMultilevel"/>
    <w:tmpl w:val="A2A63B1E"/>
    <w:lvl w:ilvl="0" w:tplc="9522D3E6">
      <w:numFmt w:val="bullet"/>
      <w:lvlText w:val="-"/>
      <w:lvlJc w:val="left"/>
      <w:pPr>
        <w:ind w:left="720" w:hanging="360"/>
      </w:pPr>
      <w:rPr>
        <w:rFonts w:ascii="Calibri" w:eastAsiaTheme="minorHAnsi" w:hAnsi="Calibri" w:cs="Calibri" w:hint="default"/>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D17E70"/>
    <w:multiLevelType w:val="hybridMultilevel"/>
    <w:tmpl w:val="EF9244A0"/>
    <w:lvl w:ilvl="0" w:tplc="A7BC7A02">
      <w:numFmt w:val="bullet"/>
      <w:lvlText w:val="-"/>
      <w:lvlJc w:val="left"/>
      <w:pPr>
        <w:ind w:left="1788" w:hanging="360"/>
      </w:pPr>
      <w:rPr>
        <w:rFonts w:ascii="Calibri" w:eastAsia="Times New Roman"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EB76410"/>
    <w:multiLevelType w:val="multilevel"/>
    <w:tmpl w:val="C6E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D22D4"/>
    <w:multiLevelType w:val="multilevel"/>
    <w:tmpl w:val="A2287B9E"/>
    <w:lvl w:ilvl="0">
      <w:start w:val="1"/>
      <w:numFmt w:val="bullet"/>
      <w:lvlText w:val=""/>
      <w:lvlJc w:val="left"/>
      <w:pPr>
        <w:tabs>
          <w:tab w:val="num" w:pos="502"/>
        </w:tabs>
        <w:ind w:left="502"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60E57"/>
    <w:multiLevelType w:val="hybridMultilevel"/>
    <w:tmpl w:val="854C5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4725C4"/>
    <w:multiLevelType w:val="hybridMultilevel"/>
    <w:tmpl w:val="39889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575512"/>
    <w:multiLevelType w:val="hybridMultilevel"/>
    <w:tmpl w:val="B5D42A2A"/>
    <w:lvl w:ilvl="0" w:tplc="040C0001">
      <w:start w:val="1"/>
      <w:numFmt w:val="bullet"/>
      <w:lvlText w:val=""/>
      <w:lvlJc w:val="left"/>
      <w:pPr>
        <w:ind w:left="720" w:hanging="360"/>
      </w:pPr>
      <w:rPr>
        <w:rFonts w:ascii="Symbol" w:hAnsi="Symbol" w:hint="default"/>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0C33E3"/>
    <w:multiLevelType w:val="hybridMultilevel"/>
    <w:tmpl w:val="FBC66D12"/>
    <w:lvl w:ilvl="0" w:tplc="A7BC7A0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8824EEE"/>
    <w:multiLevelType w:val="hybridMultilevel"/>
    <w:tmpl w:val="E24E7C2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62A3515"/>
    <w:multiLevelType w:val="hybridMultilevel"/>
    <w:tmpl w:val="3752A752"/>
    <w:lvl w:ilvl="0" w:tplc="040C0001">
      <w:start w:val="1"/>
      <w:numFmt w:val="bullet"/>
      <w:lvlText w:val=""/>
      <w:lvlJc w:val="left"/>
      <w:pPr>
        <w:ind w:left="720" w:hanging="360"/>
      </w:pPr>
      <w:rPr>
        <w:rFonts w:ascii="Symbol" w:hAnsi="Symbol" w:hint="default"/>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B771EA"/>
    <w:multiLevelType w:val="hybridMultilevel"/>
    <w:tmpl w:val="C504BED4"/>
    <w:lvl w:ilvl="0" w:tplc="075CC3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ED4D56"/>
    <w:multiLevelType w:val="hybridMultilevel"/>
    <w:tmpl w:val="947278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8120BA"/>
    <w:multiLevelType w:val="hybridMultilevel"/>
    <w:tmpl w:val="9F96CE26"/>
    <w:lvl w:ilvl="0" w:tplc="9522D3E6">
      <w:numFmt w:val="bullet"/>
      <w:lvlText w:val="-"/>
      <w:lvlJc w:val="left"/>
      <w:pPr>
        <w:ind w:left="720" w:hanging="360"/>
      </w:pPr>
      <w:rPr>
        <w:rFonts w:ascii="Calibri" w:eastAsiaTheme="minorHAnsi" w:hAnsi="Calibri" w:cs="Calibri" w:hint="default"/>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D97C02"/>
    <w:multiLevelType w:val="multilevel"/>
    <w:tmpl w:val="C6E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737BA"/>
    <w:multiLevelType w:val="hybridMultilevel"/>
    <w:tmpl w:val="315CE9E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D5B5206"/>
    <w:multiLevelType w:val="multilevel"/>
    <w:tmpl w:val="C6E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9009717">
    <w:abstractNumId w:val="14"/>
  </w:num>
  <w:num w:numId="2" w16cid:durableId="2117167592">
    <w:abstractNumId w:val="19"/>
  </w:num>
  <w:num w:numId="3" w16cid:durableId="407846012">
    <w:abstractNumId w:val="13"/>
  </w:num>
  <w:num w:numId="4" w16cid:durableId="1709989913">
    <w:abstractNumId w:val="2"/>
  </w:num>
  <w:num w:numId="5" w16cid:durableId="1477070392">
    <w:abstractNumId w:val="17"/>
  </w:num>
  <w:num w:numId="6" w16cid:durableId="1435324249">
    <w:abstractNumId w:val="16"/>
  </w:num>
  <w:num w:numId="7" w16cid:durableId="1311791766">
    <w:abstractNumId w:val="5"/>
  </w:num>
  <w:num w:numId="8" w16cid:durableId="1332827508">
    <w:abstractNumId w:val="15"/>
  </w:num>
  <w:num w:numId="9" w16cid:durableId="1138259964">
    <w:abstractNumId w:val="10"/>
  </w:num>
  <w:num w:numId="10" w16cid:durableId="1364133414">
    <w:abstractNumId w:val="3"/>
  </w:num>
  <w:num w:numId="11" w16cid:durableId="495463177">
    <w:abstractNumId w:val="11"/>
  </w:num>
  <w:num w:numId="12" w16cid:durableId="586960881">
    <w:abstractNumId w:val="0"/>
  </w:num>
  <w:num w:numId="13" w16cid:durableId="1295989298">
    <w:abstractNumId w:val="9"/>
  </w:num>
  <w:num w:numId="14" w16cid:durableId="1865440898">
    <w:abstractNumId w:val="1"/>
    <w:lvlOverride w:ilvl="0"/>
    <w:lvlOverride w:ilvl="1"/>
    <w:lvlOverride w:ilvl="2"/>
    <w:lvlOverride w:ilvl="3"/>
    <w:lvlOverride w:ilvl="4"/>
    <w:lvlOverride w:ilvl="5"/>
    <w:lvlOverride w:ilvl="6"/>
    <w:lvlOverride w:ilvl="7"/>
    <w:lvlOverride w:ilvl="8"/>
  </w:num>
  <w:num w:numId="15" w16cid:durableId="1909614448">
    <w:abstractNumId w:val="7"/>
    <w:lvlOverride w:ilvl="0"/>
    <w:lvlOverride w:ilvl="1"/>
    <w:lvlOverride w:ilvl="2"/>
    <w:lvlOverride w:ilvl="3"/>
    <w:lvlOverride w:ilvl="4"/>
    <w:lvlOverride w:ilvl="5"/>
    <w:lvlOverride w:ilvl="6"/>
    <w:lvlOverride w:ilvl="7"/>
    <w:lvlOverride w:ilvl="8"/>
  </w:num>
  <w:num w:numId="16" w16cid:durableId="537201025">
    <w:abstractNumId w:val="12"/>
  </w:num>
  <w:num w:numId="17" w16cid:durableId="1375077723">
    <w:abstractNumId w:val="6"/>
  </w:num>
  <w:num w:numId="18" w16cid:durableId="1082413590">
    <w:abstractNumId w:val="18"/>
    <w:lvlOverride w:ilvl="0"/>
    <w:lvlOverride w:ilvl="1"/>
    <w:lvlOverride w:ilvl="2"/>
    <w:lvlOverride w:ilvl="3"/>
    <w:lvlOverride w:ilvl="4"/>
    <w:lvlOverride w:ilvl="5"/>
    <w:lvlOverride w:ilvl="6"/>
    <w:lvlOverride w:ilvl="7"/>
    <w:lvlOverride w:ilvl="8"/>
  </w:num>
  <w:num w:numId="19" w16cid:durableId="238833250">
    <w:abstractNumId w:val="8"/>
    <w:lvlOverride w:ilvl="0"/>
    <w:lvlOverride w:ilvl="1"/>
    <w:lvlOverride w:ilvl="2"/>
    <w:lvlOverride w:ilvl="3"/>
    <w:lvlOverride w:ilvl="4"/>
    <w:lvlOverride w:ilvl="5"/>
    <w:lvlOverride w:ilvl="6"/>
    <w:lvlOverride w:ilvl="7"/>
    <w:lvlOverride w:ilvl="8"/>
  </w:num>
  <w:num w:numId="20" w16cid:durableId="74285030">
    <w:abstractNumId w:val="4"/>
    <w:lvlOverride w:ilvl="0"/>
    <w:lvlOverride w:ilvl="1"/>
    <w:lvlOverride w:ilvl="2"/>
    <w:lvlOverride w:ilvl="3"/>
    <w:lvlOverride w:ilvl="4"/>
    <w:lvlOverride w:ilvl="5"/>
    <w:lvlOverride w:ilvl="6"/>
    <w:lvlOverride w:ilvl="7"/>
    <w:lvlOverride w:ilvl="8"/>
  </w:num>
  <w:num w:numId="21" w16cid:durableId="1992951212">
    <w:abstractNumId w:val="2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E7"/>
    <w:rsid w:val="000145BF"/>
    <w:rsid w:val="00052923"/>
    <w:rsid w:val="00053AE7"/>
    <w:rsid w:val="000576BB"/>
    <w:rsid w:val="000A7BCA"/>
    <w:rsid w:val="000B5A55"/>
    <w:rsid w:val="000B5CA5"/>
    <w:rsid w:val="00105318"/>
    <w:rsid w:val="00121F5F"/>
    <w:rsid w:val="00150E43"/>
    <w:rsid w:val="0019010C"/>
    <w:rsid w:val="001928D1"/>
    <w:rsid w:val="001A4F11"/>
    <w:rsid w:val="001B1F41"/>
    <w:rsid w:val="001D3D30"/>
    <w:rsid w:val="001E28CF"/>
    <w:rsid w:val="001E6710"/>
    <w:rsid w:val="001F36A3"/>
    <w:rsid w:val="00211567"/>
    <w:rsid w:val="002277C8"/>
    <w:rsid w:val="00243A48"/>
    <w:rsid w:val="00243DC7"/>
    <w:rsid w:val="00256DA8"/>
    <w:rsid w:val="00292092"/>
    <w:rsid w:val="00292724"/>
    <w:rsid w:val="002A56AD"/>
    <w:rsid w:val="002B10CA"/>
    <w:rsid w:val="002B35A3"/>
    <w:rsid w:val="002B4EC3"/>
    <w:rsid w:val="002C40E1"/>
    <w:rsid w:val="002C4566"/>
    <w:rsid w:val="002E0AF9"/>
    <w:rsid w:val="00305E62"/>
    <w:rsid w:val="003240EF"/>
    <w:rsid w:val="003426C2"/>
    <w:rsid w:val="00343A33"/>
    <w:rsid w:val="00356259"/>
    <w:rsid w:val="00382BC6"/>
    <w:rsid w:val="003836D9"/>
    <w:rsid w:val="003865A8"/>
    <w:rsid w:val="00453441"/>
    <w:rsid w:val="004727E3"/>
    <w:rsid w:val="00482CB4"/>
    <w:rsid w:val="004853E7"/>
    <w:rsid w:val="00491B31"/>
    <w:rsid w:val="00492F80"/>
    <w:rsid w:val="004D3562"/>
    <w:rsid w:val="004D69C9"/>
    <w:rsid w:val="004E2C78"/>
    <w:rsid w:val="004E3634"/>
    <w:rsid w:val="004F1536"/>
    <w:rsid w:val="00501E98"/>
    <w:rsid w:val="00504824"/>
    <w:rsid w:val="0050790D"/>
    <w:rsid w:val="00554B3B"/>
    <w:rsid w:val="00561089"/>
    <w:rsid w:val="00573A9C"/>
    <w:rsid w:val="00576E17"/>
    <w:rsid w:val="00590BF4"/>
    <w:rsid w:val="00592C3B"/>
    <w:rsid w:val="005A066F"/>
    <w:rsid w:val="005A6583"/>
    <w:rsid w:val="005B423B"/>
    <w:rsid w:val="005D30DE"/>
    <w:rsid w:val="00607CFE"/>
    <w:rsid w:val="00632123"/>
    <w:rsid w:val="00632F43"/>
    <w:rsid w:val="00660856"/>
    <w:rsid w:val="00665B6C"/>
    <w:rsid w:val="00671157"/>
    <w:rsid w:val="00683643"/>
    <w:rsid w:val="006D28A3"/>
    <w:rsid w:val="006E7F35"/>
    <w:rsid w:val="0071219D"/>
    <w:rsid w:val="0072429C"/>
    <w:rsid w:val="00724BDF"/>
    <w:rsid w:val="00732094"/>
    <w:rsid w:val="007607E8"/>
    <w:rsid w:val="007C7D07"/>
    <w:rsid w:val="007D3453"/>
    <w:rsid w:val="007F5B5D"/>
    <w:rsid w:val="007F7DBC"/>
    <w:rsid w:val="00832E7C"/>
    <w:rsid w:val="00864FDF"/>
    <w:rsid w:val="0087493F"/>
    <w:rsid w:val="00887802"/>
    <w:rsid w:val="008927FC"/>
    <w:rsid w:val="008A5BF5"/>
    <w:rsid w:val="008A7DE8"/>
    <w:rsid w:val="008C0EE8"/>
    <w:rsid w:val="00911097"/>
    <w:rsid w:val="00922A17"/>
    <w:rsid w:val="0094015F"/>
    <w:rsid w:val="00940D11"/>
    <w:rsid w:val="00961CA4"/>
    <w:rsid w:val="00987A52"/>
    <w:rsid w:val="00996BF5"/>
    <w:rsid w:val="009A2931"/>
    <w:rsid w:val="009A2CC6"/>
    <w:rsid w:val="009A2D7E"/>
    <w:rsid w:val="009A78E5"/>
    <w:rsid w:val="009B202E"/>
    <w:rsid w:val="009E58BC"/>
    <w:rsid w:val="009E6C6F"/>
    <w:rsid w:val="009F4F2E"/>
    <w:rsid w:val="00A06637"/>
    <w:rsid w:val="00A41748"/>
    <w:rsid w:val="00A57A64"/>
    <w:rsid w:val="00A70BBD"/>
    <w:rsid w:val="00A747CA"/>
    <w:rsid w:val="00AA5994"/>
    <w:rsid w:val="00AB3B93"/>
    <w:rsid w:val="00AC0B65"/>
    <w:rsid w:val="00AC28CE"/>
    <w:rsid w:val="00AC3F6A"/>
    <w:rsid w:val="00AF18C8"/>
    <w:rsid w:val="00B034CA"/>
    <w:rsid w:val="00B03BB0"/>
    <w:rsid w:val="00B050A5"/>
    <w:rsid w:val="00B0733E"/>
    <w:rsid w:val="00B40DEB"/>
    <w:rsid w:val="00B455F4"/>
    <w:rsid w:val="00B96DD8"/>
    <w:rsid w:val="00BE154E"/>
    <w:rsid w:val="00C1051A"/>
    <w:rsid w:val="00C12324"/>
    <w:rsid w:val="00C343A2"/>
    <w:rsid w:val="00C52BDB"/>
    <w:rsid w:val="00C802D3"/>
    <w:rsid w:val="00C90F2F"/>
    <w:rsid w:val="00CC6A0A"/>
    <w:rsid w:val="00D10911"/>
    <w:rsid w:val="00D71F99"/>
    <w:rsid w:val="00D737FA"/>
    <w:rsid w:val="00D73BFE"/>
    <w:rsid w:val="00DB56B1"/>
    <w:rsid w:val="00DC795E"/>
    <w:rsid w:val="00DD554F"/>
    <w:rsid w:val="00DF266A"/>
    <w:rsid w:val="00E0037A"/>
    <w:rsid w:val="00E10E61"/>
    <w:rsid w:val="00E2197C"/>
    <w:rsid w:val="00E34B74"/>
    <w:rsid w:val="00E646EA"/>
    <w:rsid w:val="00E73DD8"/>
    <w:rsid w:val="00EA3A25"/>
    <w:rsid w:val="00EB3A96"/>
    <w:rsid w:val="00EB70E3"/>
    <w:rsid w:val="00EC6A41"/>
    <w:rsid w:val="00ED7E89"/>
    <w:rsid w:val="00EF2BC9"/>
    <w:rsid w:val="00F05F5A"/>
    <w:rsid w:val="00F153B2"/>
    <w:rsid w:val="00F26DA2"/>
    <w:rsid w:val="00F273CB"/>
    <w:rsid w:val="00F31BF0"/>
    <w:rsid w:val="00F328D3"/>
    <w:rsid w:val="00F4341B"/>
    <w:rsid w:val="00F44D8D"/>
    <w:rsid w:val="00F601D0"/>
    <w:rsid w:val="00F67DFB"/>
    <w:rsid w:val="00F767A1"/>
    <w:rsid w:val="00F908ED"/>
    <w:rsid w:val="00FA0B8D"/>
    <w:rsid w:val="00FB6798"/>
    <w:rsid w:val="00FE3588"/>
    <w:rsid w:val="00FF4C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8E1FC"/>
  <w15:docId w15:val="{51FF9449-AA51-4826-A1F0-57655EE4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D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E0A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6E7F35"/>
    <w:pPr>
      <w:keepNext/>
      <w:jc w:val="center"/>
      <w:outlineLvl w:val="2"/>
    </w:pPr>
    <w:rPr>
      <w:b/>
      <w:bCs/>
      <w:i/>
      <w:iCs/>
      <w:color w:val="008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07CFE"/>
    <w:pPr>
      <w:tabs>
        <w:tab w:val="center" w:pos="4536"/>
        <w:tab w:val="right" w:pos="9072"/>
      </w:tabs>
    </w:pPr>
  </w:style>
  <w:style w:type="character" w:customStyle="1" w:styleId="En-tteCar">
    <w:name w:val="En-tête Car"/>
    <w:basedOn w:val="Policepardfaut"/>
    <w:link w:val="En-tte"/>
    <w:rsid w:val="00607CFE"/>
  </w:style>
  <w:style w:type="paragraph" w:styleId="Pieddepage">
    <w:name w:val="footer"/>
    <w:basedOn w:val="Normal"/>
    <w:link w:val="PieddepageCar"/>
    <w:uiPriority w:val="99"/>
    <w:unhideWhenUsed/>
    <w:rsid w:val="00607CFE"/>
    <w:pPr>
      <w:tabs>
        <w:tab w:val="center" w:pos="4536"/>
        <w:tab w:val="right" w:pos="9072"/>
      </w:tabs>
    </w:pPr>
  </w:style>
  <w:style w:type="character" w:customStyle="1" w:styleId="PieddepageCar">
    <w:name w:val="Pied de page Car"/>
    <w:basedOn w:val="Policepardfaut"/>
    <w:link w:val="Pieddepage"/>
    <w:uiPriority w:val="99"/>
    <w:rsid w:val="00607CFE"/>
  </w:style>
  <w:style w:type="character" w:customStyle="1" w:styleId="Titre3Car">
    <w:name w:val="Titre 3 Car"/>
    <w:basedOn w:val="Policepardfaut"/>
    <w:link w:val="Titre3"/>
    <w:rsid w:val="006E7F35"/>
    <w:rPr>
      <w:rFonts w:ascii="Times New Roman" w:eastAsia="Times New Roman" w:hAnsi="Times New Roman" w:cs="Times New Roman"/>
      <w:b/>
      <w:bCs/>
      <w:i/>
      <w:iCs/>
      <w:color w:val="008000"/>
      <w:sz w:val="28"/>
      <w:szCs w:val="24"/>
      <w:lang w:eastAsia="fr-FR"/>
    </w:rPr>
  </w:style>
  <w:style w:type="paragraph" w:styleId="Paragraphedeliste">
    <w:name w:val="List Paragraph"/>
    <w:basedOn w:val="Normal"/>
    <w:uiPriority w:val="34"/>
    <w:qFormat/>
    <w:rsid w:val="006E7F35"/>
    <w:pPr>
      <w:ind w:left="720"/>
      <w:contextualSpacing/>
    </w:pPr>
  </w:style>
  <w:style w:type="character" w:styleId="Textedelespacerserv">
    <w:name w:val="Placeholder Text"/>
    <w:basedOn w:val="Policepardfaut"/>
    <w:uiPriority w:val="99"/>
    <w:semiHidden/>
    <w:rsid w:val="001D3D30"/>
    <w:rPr>
      <w:color w:val="808080"/>
    </w:rPr>
  </w:style>
  <w:style w:type="table" w:styleId="Grilledutableau">
    <w:name w:val="Table Grid"/>
    <w:basedOn w:val="TableauNormal"/>
    <w:uiPriority w:val="59"/>
    <w:rsid w:val="00B4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3"/>
    <w:link w:val="Style1Car"/>
    <w:qFormat/>
    <w:rsid w:val="009B202E"/>
    <w:pPr>
      <w:pBdr>
        <w:top w:val="single" w:sz="12" w:space="1" w:color="678034" w:shadow="1"/>
        <w:left w:val="single" w:sz="12" w:space="4" w:color="678034" w:shadow="1"/>
        <w:bottom w:val="single" w:sz="12" w:space="1" w:color="678034" w:shadow="1"/>
        <w:right w:val="single" w:sz="12" w:space="4" w:color="678034" w:shadow="1"/>
      </w:pBdr>
      <w:shd w:val="clear" w:color="auto" w:fill="92D050"/>
    </w:pPr>
    <w:rPr>
      <w:rFonts w:asciiTheme="minorHAnsi" w:hAnsiTheme="minorHAnsi"/>
      <w:i w:val="0"/>
      <w:color w:val="auto"/>
      <w:szCs w:val="28"/>
    </w:rPr>
  </w:style>
  <w:style w:type="character" w:customStyle="1" w:styleId="Style1Car">
    <w:name w:val="Style1 Car"/>
    <w:basedOn w:val="Titre3Car"/>
    <w:link w:val="Style1"/>
    <w:rsid w:val="009B202E"/>
    <w:rPr>
      <w:rFonts w:ascii="Times New Roman" w:eastAsia="Times New Roman" w:hAnsi="Times New Roman" w:cs="Times New Roman"/>
      <w:b/>
      <w:bCs/>
      <w:i w:val="0"/>
      <w:iCs/>
      <w:color w:val="008000"/>
      <w:sz w:val="28"/>
      <w:szCs w:val="28"/>
      <w:shd w:val="clear" w:color="auto" w:fill="92D050"/>
      <w:lang w:eastAsia="fr-FR"/>
    </w:rPr>
  </w:style>
  <w:style w:type="character" w:customStyle="1" w:styleId="Titre1Car">
    <w:name w:val="Titre 1 Car"/>
    <w:basedOn w:val="Policepardfaut"/>
    <w:link w:val="Titre1"/>
    <w:uiPriority w:val="9"/>
    <w:rsid w:val="002E0AF9"/>
    <w:rPr>
      <w:rFonts w:asciiTheme="majorHAnsi" w:eastAsiaTheme="majorEastAsia" w:hAnsiTheme="majorHAnsi" w:cstheme="majorBidi"/>
      <w:color w:val="365F91" w:themeColor="accent1" w:themeShade="BF"/>
      <w:sz w:val="32"/>
      <w:szCs w:val="32"/>
    </w:rPr>
  </w:style>
  <w:style w:type="paragraph" w:styleId="Textedebulles">
    <w:name w:val="Balloon Text"/>
    <w:basedOn w:val="Normal"/>
    <w:link w:val="TextedebullesCar"/>
    <w:uiPriority w:val="99"/>
    <w:semiHidden/>
    <w:unhideWhenUsed/>
    <w:rsid w:val="007242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429C"/>
    <w:rPr>
      <w:rFonts w:ascii="Segoe UI" w:eastAsia="Times New Roman" w:hAnsi="Segoe UI" w:cs="Segoe UI"/>
      <w:sz w:val="18"/>
      <w:szCs w:val="18"/>
      <w:lang w:eastAsia="fr-FR"/>
    </w:rPr>
  </w:style>
  <w:style w:type="paragraph" w:customStyle="1" w:styleId="Default">
    <w:name w:val="Default"/>
    <w:rsid w:val="004D69C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8C0EE8"/>
    <w:pPr>
      <w:suppressAutoHyphens/>
      <w:spacing w:after="14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rsid w:val="008C0EE8"/>
  </w:style>
  <w:style w:type="paragraph" w:customStyle="1" w:styleId="Contenudetableau">
    <w:name w:val="Contenu de tableau"/>
    <w:basedOn w:val="Normal"/>
    <w:qFormat/>
    <w:rsid w:val="008C0EE8"/>
    <w:pPr>
      <w:widowControl w:val="0"/>
      <w:suppressLineNumbers/>
      <w:suppressAutoHyphens/>
      <w:spacing w:after="200" w:line="276" w:lineRule="auto"/>
    </w:pPr>
    <w:rPr>
      <w:rFonts w:asciiTheme="minorHAnsi" w:eastAsiaTheme="minorHAnsi" w:hAnsiTheme="minorHAnsi" w:cstheme="minorBidi"/>
      <w:sz w:val="22"/>
      <w:szCs w:val="22"/>
      <w:lang w:eastAsia="en-US"/>
    </w:rPr>
  </w:style>
  <w:style w:type="paragraph" w:customStyle="1" w:styleId="Contenudecadre">
    <w:name w:val="Contenu de cadre"/>
    <w:basedOn w:val="Normal"/>
    <w:qFormat/>
    <w:rsid w:val="004F1536"/>
    <w:pPr>
      <w:suppressAutoHyphens/>
      <w:spacing w:after="200" w:line="276" w:lineRule="auto"/>
    </w:pPr>
    <w:rPr>
      <w:rFonts w:asciiTheme="minorHAnsi" w:eastAsiaTheme="minorHAnsi" w:hAnsiTheme="minorHAnsi" w:cstheme="minorBidi"/>
      <w:sz w:val="22"/>
      <w:szCs w:val="22"/>
      <w:lang w:eastAsia="en-US"/>
    </w:rPr>
  </w:style>
  <w:style w:type="paragraph" w:customStyle="1" w:styleId="titre30">
    <w:name w:val="titre3"/>
    <w:basedOn w:val="Normal"/>
    <w:rsid w:val="00573A9C"/>
    <w:pPr>
      <w:spacing w:before="100" w:beforeAutospacing="1" w:after="100" w:afterAutospacing="1"/>
    </w:pPr>
    <w:rPr>
      <w:rFonts w:ascii="Verdana" w:hAnsi="Verdana"/>
      <w:b/>
      <w:bCs/>
      <w:color w:val="33CC00"/>
      <w:sz w:val="18"/>
      <w:szCs w:val="18"/>
      <w:u w:val="single"/>
    </w:rPr>
  </w:style>
  <w:style w:type="paragraph" w:customStyle="1" w:styleId="texte">
    <w:name w:val="texte"/>
    <w:basedOn w:val="Normal"/>
    <w:rsid w:val="00573A9C"/>
    <w:pPr>
      <w:spacing w:before="100" w:beforeAutospacing="1" w:after="100" w:afterAutospacing="1"/>
      <w:jc w:val="both"/>
    </w:pPr>
    <w:rPr>
      <w:rFonts w:ascii="Verdana" w:hAnsi="Verdana"/>
      <w:color w:val="000000"/>
      <w:sz w:val="18"/>
      <w:szCs w:val="18"/>
    </w:rPr>
  </w:style>
  <w:style w:type="paragraph" w:customStyle="1" w:styleId="titre2">
    <w:name w:val="titre2"/>
    <w:basedOn w:val="Normal"/>
    <w:rsid w:val="00F601D0"/>
    <w:pPr>
      <w:spacing w:before="100" w:beforeAutospacing="1" w:after="100" w:afterAutospacing="1"/>
    </w:pPr>
    <w:rPr>
      <w:rFonts w:ascii="Verdana" w:hAnsi="Verdana"/>
      <w:b/>
      <w:bCs/>
      <w:color w:val="CC0000"/>
      <w:sz w:val="22"/>
      <w:szCs w:val="22"/>
      <w:u w:val="single"/>
    </w:rPr>
  </w:style>
  <w:style w:type="paragraph" w:customStyle="1" w:styleId="titre4">
    <w:name w:val="titre4"/>
    <w:basedOn w:val="Normal"/>
    <w:rsid w:val="00F601D0"/>
    <w:pPr>
      <w:spacing w:before="100" w:beforeAutospacing="1" w:after="100" w:afterAutospacing="1"/>
    </w:pPr>
    <w:rPr>
      <w:rFonts w:ascii="Verdana" w:hAnsi="Verdana"/>
      <w:i/>
      <w:iCs/>
      <w:color w:val="FF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622">
      <w:bodyDiv w:val="1"/>
      <w:marLeft w:val="0"/>
      <w:marRight w:val="0"/>
      <w:marTop w:val="0"/>
      <w:marBottom w:val="0"/>
      <w:divBdr>
        <w:top w:val="none" w:sz="0" w:space="0" w:color="auto"/>
        <w:left w:val="none" w:sz="0" w:space="0" w:color="auto"/>
        <w:bottom w:val="none" w:sz="0" w:space="0" w:color="auto"/>
        <w:right w:val="none" w:sz="0" w:space="0" w:color="auto"/>
      </w:divBdr>
    </w:div>
    <w:div w:id="186918807">
      <w:bodyDiv w:val="1"/>
      <w:marLeft w:val="0"/>
      <w:marRight w:val="0"/>
      <w:marTop w:val="0"/>
      <w:marBottom w:val="0"/>
      <w:divBdr>
        <w:top w:val="none" w:sz="0" w:space="0" w:color="auto"/>
        <w:left w:val="none" w:sz="0" w:space="0" w:color="auto"/>
        <w:bottom w:val="none" w:sz="0" w:space="0" w:color="auto"/>
        <w:right w:val="none" w:sz="0" w:space="0" w:color="auto"/>
      </w:divBdr>
    </w:div>
    <w:div w:id="598876495">
      <w:bodyDiv w:val="1"/>
      <w:marLeft w:val="0"/>
      <w:marRight w:val="0"/>
      <w:marTop w:val="0"/>
      <w:marBottom w:val="0"/>
      <w:divBdr>
        <w:top w:val="none" w:sz="0" w:space="0" w:color="auto"/>
        <w:left w:val="none" w:sz="0" w:space="0" w:color="auto"/>
        <w:bottom w:val="none" w:sz="0" w:space="0" w:color="auto"/>
        <w:right w:val="none" w:sz="0" w:space="0" w:color="auto"/>
      </w:divBdr>
    </w:div>
    <w:div w:id="10877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oins-infirmiers.com/images/urgences_reanimation/heimlich.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soins-infirmiers.com/images/urgences_reanimation/heimlich_tapes_dans_le_dos.jp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8A54-9F2C-43FC-828D-6948C254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1202</Words>
  <Characters>6611</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Medecin</dc:creator>
  <cp:lastModifiedBy>camille colcy</cp:lastModifiedBy>
  <cp:revision>2</cp:revision>
  <cp:lastPrinted>2020-03-29T09:46:00Z</cp:lastPrinted>
  <dcterms:created xsi:type="dcterms:W3CDTF">2023-10-02T16:38:00Z</dcterms:created>
  <dcterms:modified xsi:type="dcterms:W3CDTF">2023-10-02T16:38:00Z</dcterms:modified>
</cp:coreProperties>
</file>